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736" w:rsidRPr="000B230B" w:rsidRDefault="00577736" w:rsidP="00577736">
      <w:pPr>
        <w:jc w:val="both"/>
        <w:rPr>
          <w:sz w:val="28"/>
          <w:szCs w:val="28"/>
        </w:rPr>
      </w:pPr>
      <w:bookmarkStart w:id="0" w:name="_GoBack"/>
      <w:r w:rsidRPr="000B230B">
        <w:rPr>
          <w:sz w:val="28"/>
          <w:szCs w:val="28"/>
        </w:rPr>
        <w:t>Л. 10.Тема Стандарты в мобильной связи.</w:t>
      </w:r>
    </w:p>
    <w:p w:rsidR="00577736" w:rsidRPr="000B230B" w:rsidRDefault="00577736" w:rsidP="00577736">
      <w:pPr>
        <w:jc w:val="both"/>
        <w:rPr>
          <w:sz w:val="28"/>
          <w:szCs w:val="28"/>
        </w:rPr>
      </w:pPr>
    </w:p>
    <w:p w:rsidR="00577736" w:rsidRPr="000B230B" w:rsidRDefault="00577736" w:rsidP="00577736">
      <w:pPr>
        <w:jc w:val="both"/>
        <w:rPr>
          <w:sz w:val="28"/>
          <w:szCs w:val="28"/>
        </w:rPr>
      </w:pPr>
      <w:r w:rsidRPr="000B230B">
        <w:rPr>
          <w:sz w:val="28"/>
          <w:szCs w:val="28"/>
        </w:rPr>
        <w:t>Содержание.</w:t>
      </w:r>
    </w:p>
    <w:p w:rsidR="00577736" w:rsidRPr="000B230B" w:rsidRDefault="00577736" w:rsidP="00577736">
      <w:pPr>
        <w:jc w:val="both"/>
        <w:rPr>
          <w:sz w:val="28"/>
          <w:szCs w:val="28"/>
        </w:rPr>
      </w:pPr>
      <w:r w:rsidRPr="000B230B">
        <w:rPr>
          <w:sz w:val="28"/>
          <w:szCs w:val="28"/>
        </w:rPr>
        <w:t>2.6. Сотовые системы стандарта CDMA .</w:t>
      </w:r>
    </w:p>
    <w:p w:rsidR="00577736" w:rsidRPr="000B230B" w:rsidRDefault="00577736" w:rsidP="00577736">
      <w:pPr>
        <w:jc w:val="both"/>
        <w:rPr>
          <w:sz w:val="28"/>
          <w:szCs w:val="28"/>
        </w:rPr>
      </w:pPr>
      <w:r w:rsidRPr="000B230B">
        <w:rPr>
          <w:sz w:val="28"/>
          <w:szCs w:val="28"/>
        </w:rPr>
        <w:t xml:space="preserve">2.6.1. Технология CDMA </w:t>
      </w:r>
    </w:p>
    <w:p w:rsidR="00577736" w:rsidRPr="000B230B" w:rsidRDefault="00577736" w:rsidP="00577736">
      <w:pPr>
        <w:jc w:val="both"/>
        <w:rPr>
          <w:sz w:val="28"/>
          <w:szCs w:val="28"/>
        </w:rPr>
      </w:pPr>
      <w:r w:rsidRPr="000B230B">
        <w:rPr>
          <w:sz w:val="28"/>
          <w:szCs w:val="28"/>
        </w:rPr>
        <w:t xml:space="preserve">2.6.2. Структура сети CDMA </w:t>
      </w:r>
    </w:p>
    <w:bookmarkEnd w:id="0"/>
    <w:p w:rsidR="00577736" w:rsidRDefault="00577736" w:rsidP="00577736">
      <w:pPr>
        <w:tabs>
          <w:tab w:val="left" w:pos="1072"/>
        </w:tabs>
        <w:spacing w:line="321" w:lineRule="exact"/>
        <w:rPr>
          <w:sz w:val="28"/>
        </w:rPr>
      </w:pPr>
    </w:p>
    <w:p w:rsidR="00577736" w:rsidRDefault="00577736" w:rsidP="00577736">
      <w:pPr>
        <w:jc w:val="both"/>
      </w:pPr>
      <w:r w:rsidRPr="00577736">
        <w:rPr>
          <w:b/>
          <w:sz w:val="28"/>
          <w:szCs w:val="28"/>
        </w:rPr>
        <w:t>2.6. Сотовые системы стандарта CDMA .</w:t>
      </w:r>
    </w:p>
    <w:p w:rsidR="00577736" w:rsidRDefault="00577736" w:rsidP="00577736">
      <w:pPr>
        <w:pStyle w:val="a3"/>
        <w:spacing w:before="2"/>
        <w:ind w:left="0"/>
        <w:rPr>
          <w:rFonts w:ascii="Cambria"/>
          <w:b/>
          <w:sz w:val="31"/>
        </w:rPr>
      </w:pPr>
    </w:p>
    <w:p w:rsidR="00577736" w:rsidRDefault="00577736" w:rsidP="00577736">
      <w:pPr>
        <w:pStyle w:val="a3"/>
        <w:ind w:right="470" w:firstLine="510"/>
        <w:jc w:val="both"/>
      </w:pPr>
      <w:r>
        <w:t xml:space="preserve">Компанией </w:t>
      </w:r>
      <w:proofErr w:type="spellStart"/>
      <w:r>
        <w:t>Qualcomm</w:t>
      </w:r>
      <w:proofErr w:type="spellEnd"/>
      <w:r>
        <w:t xml:space="preserve"> (США) была разработана СМС общего</w:t>
      </w:r>
      <w:r>
        <w:rPr>
          <w:spacing w:val="1"/>
        </w:rPr>
        <w:t xml:space="preserve"> </w:t>
      </w:r>
      <w:r>
        <w:t xml:space="preserve">пользования с кодовым разделением каналов. Основными </w:t>
      </w:r>
      <w:proofErr w:type="spellStart"/>
      <w:r>
        <w:t>стим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лами</w:t>
      </w:r>
      <w:proofErr w:type="spellEnd"/>
      <w:r>
        <w:t xml:space="preserve"> явились увеличение абонентской емкости по сравнению с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СМС,</w:t>
      </w:r>
      <w:r>
        <w:rPr>
          <w:spacing w:val="1"/>
        </w:rPr>
        <w:t xml:space="preserve"> </w:t>
      </w:r>
      <w:r>
        <w:t>основанными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традиционном</w:t>
      </w:r>
      <w:r>
        <w:rPr>
          <w:spacing w:val="1"/>
        </w:rPr>
        <w:t xml:space="preserve"> </w:t>
      </w:r>
      <w:r>
        <w:t>частотно-</w:t>
      </w:r>
      <w:r>
        <w:rPr>
          <w:spacing w:val="-67"/>
        </w:rPr>
        <w:t xml:space="preserve"> </w:t>
      </w:r>
      <w:r>
        <w:t xml:space="preserve">временном доступе, улучшение качества обслуживания и </w:t>
      </w:r>
      <w:proofErr w:type="spellStart"/>
      <w:r>
        <w:t>повы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шение</w:t>
      </w:r>
      <w:proofErr w:type="spellEnd"/>
      <w:r>
        <w:rPr>
          <w:spacing w:val="-3"/>
        </w:rPr>
        <w:t xml:space="preserve"> </w:t>
      </w:r>
      <w:r>
        <w:t>информационной безопасности.</w:t>
      </w:r>
    </w:p>
    <w:p w:rsidR="00577736" w:rsidRDefault="00577736" w:rsidP="00577736">
      <w:pPr>
        <w:pStyle w:val="a3"/>
        <w:ind w:right="470" w:firstLine="510"/>
        <w:jc w:val="both"/>
      </w:pPr>
      <w:r>
        <w:t>Технические требования к системе CDMA (стандарт получил</w:t>
      </w:r>
      <w:r>
        <w:rPr>
          <w:spacing w:val="1"/>
        </w:rPr>
        <w:t xml:space="preserve"> </w:t>
      </w:r>
      <w:r>
        <w:t>название</w:t>
      </w:r>
      <w:r>
        <w:rPr>
          <w:spacing w:val="18"/>
        </w:rPr>
        <w:t xml:space="preserve"> </w:t>
      </w:r>
      <w:proofErr w:type="spellStart"/>
      <w:r>
        <w:t>cdmaOne</w:t>
      </w:r>
      <w:proofErr w:type="spellEnd"/>
      <w:r>
        <w:t>)</w:t>
      </w:r>
      <w:r>
        <w:rPr>
          <w:spacing w:val="21"/>
        </w:rPr>
        <w:t xml:space="preserve"> </w:t>
      </w:r>
      <w:r>
        <w:t>сформированы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ряде</w:t>
      </w:r>
      <w:r>
        <w:rPr>
          <w:spacing w:val="18"/>
        </w:rPr>
        <w:t xml:space="preserve"> </w:t>
      </w:r>
      <w:r>
        <w:t>стандартов</w:t>
      </w:r>
      <w:r>
        <w:rPr>
          <w:spacing w:val="18"/>
        </w:rPr>
        <w:t xml:space="preserve"> </w:t>
      </w:r>
      <w:r>
        <w:t>TIA:</w:t>
      </w:r>
      <w:r>
        <w:rPr>
          <w:spacing w:val="20"/>
        </w:rPr>
        <w:t xml:space="preserve"> </w:t>
      </w:r>
      <w:r>
        <w:t>IS-95</w:t>
      </w:r>
      <w:r>
        <w:rPr>
          <w:spacing w:val="19"/>
        </w:rPr>
        <w:t xml:space="preserve"> </w:t>
      </w:r>
      <w:r>
        <w:t>–</w:t>
      </w:r>
    </w:p>
    <w:p w:rsidR="00577736" w:rsidRDefault="00577736" w:rsidP="00577736">
      <w:pPr>
        <w:pStyle w:val="a3"/>
        <w:spacing w:before="88"/>
        <w:ind w:right="472" w:hanging="1"/>
        <w:jc w:val="both"/>
      </w:pPr>
      <w:r>
        <w:t>эфирный интерфейс (</w:t>
      </w:r>
      <w:proofErr w:type="spellStart"/>
      <w:r>
        <w:t>радиоинтерфейс</w:t>
      </w:r>
      <w:proofErr w:type="spellEnd"/>
      <w:r>
        <w:t>); IS-96 – интерфейс речевых</w:t>
      </w:r>
      <w:r>
        <w:rPr>
          <w:spacing w:val="-67"/>
        </w:rPr>
        <w:t xml:space="preserve"> </w:t>
      </w:r>
      <w:r>
        <w:t>служб; IS-97 – интерфейс мобильной станции; IS-98 – интерфейс</w:t>
      </w:r>
      <w:r>
        <w:rPr>
          <w:spacing w:val="1"/>
        </w:rPr>
        <w:t xml:space="preserve"> </w:t>
      </w:r>
      <w:r>
        <w:t>базовой</w:t>
      </w:r>
      <w:r>
        <w:rPr>
          <w:spacing w:val="-3"/>
        </w:rPr>
        <w:t xml:space="preserve"> </w:t>
      </w:r>
      <w:r>
        <w:t>станции;</w:t>
      </w:r>
      <w:r>
        <w:rPr>
          <w:spacing w:val="-1"/>
        </w:rPr>
        <w:t xml:space="preserve"> </w:t>
      </w:r>
      <w:r>
        <w:t>IS-99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интерфейс</w:t>
      </w:r>
      <w:r>
        <w:rPr>
          <w:spacing w:val="-1"/>
        </w:rPr>
        <w:t xml:space="preserve"> </w:t>
      </w:r>
      <w:r>
        <w:t>службы</w:t>
      </w:r>
      <w:r>
        <w:rPr>
          <w:spacing w:val="-2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данных.</w:t>
      </w:r>
    </w:p>
    <w:p w:rsidR="00577736" w:rsidRDefault="00577736" w:rsidP="00577736">
      <w:pPr>
        <w:pStyle w:val="a3"/>
        <w:ind w:right="468" w:firstLine="510"/>
        <w:jc w:val="both"/>
      </w:pPr>
      <w:r>
        <w:t>IS-95 рассчитана на работу в диапазоне частот 800 МГц, пр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чем для прямого канала (линия «вниз») выделен участок спектра</w:t>
      </w:r>
      <w:r>
        <w:rPr>
          <w:spacing w:val="1"/>
        </w:rPr>
        <w:t xml:space="preserve"> </w:t>
      </w:r>
      <w:r>
        <w:t>869,04–893,97 МГц, а для обратного (линия «вверх») – 824,04–</w:t>
      </w:r>
      <w:r>
        <w:rPr>
          <w:spacing w:val="1"/>
        </w:rPr>
        <w:t xml:space="preserve"> </w:t>
      </w:r>
      <w:r>
        <w:t>848,96 МГц. Ширина полосы канала связи составляет 1,25 МГц,</w:t>
      </w:r>
      <w:r>
        <w:rPr>
          <w:spacing w:val="1"/>
        </w:rPr>
        <w:t xml:space="preserve"> </w:t>
      </w:r>
      <w:r>
        <w:t>поэтому при развертывании IS-95 операторы могут осуществлять</w:t>
      </w:r>
      <w:r>
        <w:rPr>
          <w:spacing w:val="1"/>
        </w:rPr>
        <w:t xml:space="preserve"> </w:t>
      </w:r>
      <w:r>
        <w:t>частотное</w:t>
      </w:r>
      <w:r>
        <w:rPr>
          <w:spacing w:val="-1"/>
        </w:rPr>
        <w:t xml:space="preserve"> </w:t>
      </w:r>
      <w:r>
        <w:t>планирование,</w:t>
      </w:r>
      <w:r>
        <w:rPr>
          <w:spacing w:val="-1"/>
        </w:rPr>
        <w:t xml:space="preserve"> </w:t>
      </w:r>
      <w:r>
        <w:t>исходя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указанных полос.</w:t>
      </w:r>
    </w:p>
    <w:p w:rsidR="00577736" w:rsidRDefault="00577736" w:rsidP="00577736">
      <w:pPr>
        <w:pStyle w:val="a3"/>
        <w:ind w:right="468" w:firstLine="510"/>
        <w:jc w:val="both"/>
      </w:pPr>
    </w:p>
    <w:p w:rsidR="00577736" w:rsidRPr="00577736" w:rsidRDefault="00577736" w:rsidP="00577736">
      <w:pPr>
        <w:jc w:val="both"/>
        <w:rPr>
          <w:b/>
          <w:sz w:val="28"/>
          <w:szCs w:val="28"/>
        </w:rPr>
      </w:pPr>
      <w:r w:rsidRPr="00577736">
        <w:rPr>
          <w:b/>
          <w:sz w:val="28"/>
          <w:szCs w:val="28"/>
        </w:rPr>
        <w:t xml:space="preserve">2.6.1. Технология CDMA </w:t>
      </w:r>
    </w:p>
    <w:p w:rsidR="00577736" w:rsidRDefault="00577736" w:rsidP="00577736">
      <w:pPr>
        <w:pStyle w:val="a3"/>
        <w:ind w:right="469" w:firstLine="510"/>
        <w:jc w:val="both"/>
        <w:rPr>
          <w:i/>
        </w:rPr>
      </w:pPr>
    </w:p>
    <w:p w:rsidR="00577736" w:rsidRDefault="00577736" w:rsidP="00577736">
      <w:pPr>
        <w:pStyle w:val="a3"/>
        <w:ind w:right="469" w:firstLine="510"/>
        <w:jc w:val="both"/>
      </w:pPr>
      <w:r>
        <w:rPr>
          <w:i/>
        </w:rPr>
        <w:t>Технология организации множественного доступа с кодовым</w:t>
      </w:r>
      <w:r>
        <w:rPr>
          <w:i/>
          <w:spacing w:val="1"/>
        </w:rPr>
        <w:t xml:space="preserve"> </w:t>
      </w:r>
      <w:r>
        <w:rPr>
          <w:i/>
        </w:rPr>
        <w:t xml:space="preserve">разделением каналов </w:t>
      </w:r>
      <w:r>
        <w:t>основана на применении сложных сигналов,</w:t>
      </w:r>
      <w:r>
        <w:rPr>
          <w:spacing w:val="1"/>
        </w:rPr>
        <w:t xml:space="preserve"> </w:t>
      </w:r>
      <w:r>
        <w:t>полоса</w:t>
      </w:r>
      <w:r>
        <w:rPr>
          <w:spacing w:val="-7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значительно</w:t>
      </w:r>
      <w:r>
        <w:rPr>
          <w:spacing w:val="-5"/>
        </w:rPr>
        <w:t xml:space="preserve"> </w:t>
      </w:r>
      <w:r>
        <w:t>превышает</w:t>
      </w:r>
      <w:r>
        <w:rPr>
          <w:spacing w:val="-5"/>
        </w:rPr>
        <w:t xml:space="preserve"> </w:t>
      </w:r>
      <w:r>
        <w:t>ширину</w:t>
      </w:r>
      <w:r>
        <w:rPr>
          <w:spacing w:val="-5"/>
        </w:rPr>
        <w:t xml:space="preserve"> </w:t>
      </w:r>
      <w:r>
        <w:t>спектра</w:t>
      </w:r>
      <w:r>
        <w:rPr>
          <w:spacing w:val="-6"/>
        </w:rPr>
        <w:t xml:space="preserve"> </w:t>
      </w:r>
      <w:proofErr w:type="spellStart"/>
      <w:r>
        <w:t>информ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proofErr w:type="spellStart"/>
      <w:r>
        <w:t>ционного</w:t>
      </w:r>
      <w:proofErr w:type="spellEnd"/>
      <w:r>
        <w:t xml:space="preserve"> сообщения. В широкополосной системе исходный мод</w:t>
      </w:r>
      <w:proofErr w:type="gramStart"/>
      <w:r>
        <w:t>у-</w:t>
      </w:r>
      <w:proofErr w:type="gramEnd"/>
      <w:r>
        <w:rPr>
          <w:spacing w:val="-67"/>
        </w:rPr>
        <w:t xml:space="preserve"> </w:t>
      </w:r>
      <w:proofErr w:type="spellStart"/>
      <w:r>
        <w:t>лирующий</w:t>
      </w:r>
      <w:proofErr w:type="spellEnd"/>
      <w:r>
        <w:t xml:space="preserve"> сигнал с полосой всего несколько килогерц </w:t>
      </w:r>
      <w:proofErr w:type="spellStart"/>
      <w:r>
        <w:t>распреде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ляют</w:t>
      </w:r>
      <w:proofErr w:type="spellEnd"/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полосе</w:t>
      </w:r>
      <w:r>
        <w:rPr>
          <w:spacing w:val="-11"/>
        </w:rPr>
        <w:t xml:space="preserve"> </w:t>
      </w:r>
      <w:r>
        <w:t>частот,</w:t>
      </w:r>
      <w:r>
        <w:rPr>
          <w:spacing w:val="-8"/>
        </w:rPr>
        <w:t xml:space="preserve"> </w:t>
      </w:r>
      <w:r>
        <w:t>ширина</w:t>
      </w:r>
      <w:r>
        <w:rPr>
          <w:spacing w:val="-10"/>
        </w:rPr>
        <w:t xml:space="preserve"> </w:t>
      </w:r>
      <w:r>
        <w:t>которой</w:t>
      </w:r>
      <w:r>
        <w:rPr>
          <w:spacing w:val="-10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несколько</w:t>
      </w:r>
      <w:r>
        <w:rPr>
          <w:spacing w:val="-8"/>
        </w:rPr>
        <w:t xml:space="preserve"> </w:t>
      </w:r>
      <w:r>
        <w:t>мега-</w:t>
      </w:r>
      <w:r>
        <w:rPr>
          <w:spacing w:val="-67"/>
        </w:rPr>
        <w:t xml:space="preserve"> </w:t>
      </w:r>
      <w:r>
        <w:t>герц.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двойной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несущей</w:t>
      </w:r>
      <w:r>
        <w:rPr>
          <w:spacing w:val="1"/>
        </w:rPr>
        <w:t xml:space="preserve"> </w:t>
      </w:r>
      <w:r>
        <w:t>передаваемым информационным сигналом и широкополосным к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2"/>
        </w:rPr>
        <w:t>дирующим</w:t>
      </w:r>
      <w:proofErr w:type="spellEnd"/>
      <w:r>
        <w:rPr>
          <w:spacing w:val="-15"/>
        </w:rPr>
        <w:t xml:space="preserve"> </w:t>
      </w:r>
      <w:r>
        <w:rPr>
          <w:spacing w:val="-2"/>
        </w:rPr>
        <w:t>сигналом.</w:t>
      </w:r>
      <w:r>
        <w:rPr>
          <w:spacing w:val="-14"/>
        </w:rPr>
        <w:t xml:space="preserve"> </w:t>
      </w:r>
      <w:r>
        <w:rPr>
          <w:spacing w:val="-2"/>
        </w:rPr>
        <w:t>Основной</w:t>
      </w:r>
      <w:r>
        <w:rPr>
          <w:spacing w:val="-14"/>
        </w:rPr>
        <w:t xml:space="preserve"> </w:t>
      </w:r>
      <w:r>
        <w:rPr>
          <w:spacing w:val="-1"/>
        </w:rPr>
        <w:t>характеристикой</w:t>
      </w:r>
      <w:r>
        <w:rPr>
          <w:spacing w:val="-14"/>
        </w:rPr>
        <w:t xml:space="preserve"> </w:t>
      </w:r>
      <w:r>
        <w:rPr>
          <w:spacing w:val="-1"/>
        </w:rPr>
        <w:t>широкополосного</w:t>
      </w:r>
      <w:r>
        <w:rPr>
          <w:spacing w:val="-67"/>
        </w:rPr>
        <w:t xml:space="preserve"> </w:t>
      </w:r>
      <w:r>
        <w:t>сигнала</w:t>
      </w:r>
      <w:r>
        <w:rPr>
          <w:spacing w:val="-5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база</w:t>
      </w:r>
      <w:r>
        <w:rPr>
          <w:spacing w:val="-5"/>
        </w:rPr>
        <w:t xml:space="preserve"> </w:t>
      </w:r>
      <w:r>
        <w:rPr>
          <w:i/>
        </w:rPr>
        <w:t>B</w:t>
      </w:r>
      <w:r>
        <w:t>,</w:t>
      </w:r>
      <w:r>
        <w:rPr>
          <w:spacing w:val="-4"/>
        </w:rPr>
        <w:t xml:space="preserve"> </w:t>
      </w:r>
      <w:r>
        <w:t>определяемая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произведение</w:t>
      </w:r>
      <w:r>
        <w:rPr>
          <w:spacing w:val="-3"/>
        </w:rPr>
        <w:t xml:space="preserve"> </w:t>
      </w:r>
      <w:r>
        <w:t>шир</w:t>
      </w:r>
      <w:proofErr w:type="gramStart"/>
      <w:r>
        <w:t>и-</w:t>
      </w:r>
      <w:proofErr w:type="gramEnd"/>
      <w:r>
        <w:rPr>
          <w:spacing w:val="-68"/>
        </w:rPr>
        <w:t xml:space="preserve"> </w:t>
      </w:r>
      <w:proofErr w:type="spellStart"/>
      <w:r>
        <w:t>ны</w:t>
      </w:r>
      <w:proofErr w:type="spellEnd"/>
      <w:r>
        <w:t xml:space="preserve"> спектра сигнала </w:t>
      </w:r>
      <w:r>
        <w:rPr>
          <w:i/>
        </w:rPr>
        <w:t xml:space="preserve">F </w:t>
      </w:r>
      <w:r>
        <w:t xml:space="preserve">на его период </w:t>
      </w:r>
      <w:r>
        <w:rPr>
          <w:i/>
        </w:rPr>
        <w:t>Т</w:t>
      </w:r>
      <w:r>
        <w:t>. В результате перемножения</w:t>
      </w:r>
      <w:r>
        <w:rPr>
          <w:spacing w:val="-67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псевдослучайного</w:t>
      </w:r>
      <w:r>
        <w:rPr>
          <w:spacing w:val="1"/>
        </w:rPr>
        <w:t xml:space="preserve"> </w:t>
      </w:r>
      <w:r>
        <w:t>шума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сигналом</w:t>
      </w:r>
      <w:r>
        <w:rPr>
          <w:spacing w:val="-11"/>
        </w:rPr>
        <w:t xml:space="preserve"> </w:t>
      </w:r>
      <w:r>
        <w:t>энергия</w:t>
      </w:r>
      <w:r>
        <w:rPr>
          <w:spacing w:val="-10"/>
        </w:rPr>
        <w:t xml:space="preserve"> </w:t>
      </w:r>
      <w:r>
        <w:t>последнего</w:t>
      </w:r>
      <w:r>
        <w:rPr>
          <w:spacing w:val="-9"/>
        </w:rPr>
        <w:t xml:space="preserve"> </w:t>
      </w:r>
      <w:r>
        <w:t>распределяется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широкой</w:t>
      </w:r>
      <w:r>
        <w:rPr>
          <w:spacing w:val="-10"/>
        </w:rPr>
        <w:t xml:space="preserve"> </w:t>
      </w:r>
      <w:r>
        <w:t>полосе</w:t>
      </w:r>
      <w:r>
        <w:rPr>
          <w:spacing w:val="-10"/>
        </w:rPr>
        <w:t xml:space="preserve"> </w:t>
      </w:r>
      <w:proofErr w:type="spellStart"/>
      <w:r>
        <w:t>ча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стот</w:t>
      </w:r>
      <w:proofErr w:type="spellEnd"/>
      <w:r>
        <w:t>,</w:t>
      </w:r>
      <w:r>
        <w:rPr>
          <w:spacing w:val="-6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t>е.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спектр</w:t>
      </w:r>
      <w:r>
        <w:rPr>
          <w:spacing w:val="-5"/>
        </w:rPr>
        <w:t xml:space="preserve"> </w:t>
      </w:r>
      <w:r>
        <w:t>расширяется.</w:t>
      </w:r>
    </w:p>
    <w:p w:rsidR="00577736" w:rsidRDefault="00577736" w:rsidP="00577736">
      <w:pPr>
        <w:pStyle w:val="a3"/>
        <w:ind w:right="470" w:firstLine="510"/>
        <w:jc w:val="both"/>
      </w:pPr>
      <w:r>
        <w:t>Информация может быть введена в широкополосный сигнал</w:t>
      </w:r>
      <w:r>
        <w:rPr>
          <w:spacing w:val="1"/>
        </w:rPr>
        <w:t xml:space="preserve"> </w:t>
      </w:r>
      <w:r>
        <w:t>(ШПС) несколькими способами. Наиболее известный способ з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lastRenderedPageBreak/>
        <w:t>ключается</w:t>
      </w:r>
      <w:proofErr w:type="spellEnd"/>
      <w:r>
        <w:t xml:space="preserve"> в наложении информации на широкополосную моду-</w:t>
      </w:r>
      <w:r>
        <w:rPr>
          <w:spacing w:val="1"/>
        </w:rPr>
        <w:t xml:space="preserve"> </w:t>
      </w:r>
      <w:proofErr w:type="spellStart"/>
      <w:r>
        <w:t>лирующую</w:t>
      </w:r>
      <w:proofErr w:type="spellEnd"/>
      <w:r>
        <w:t xml:space="preserve"> кодовую последовательность перед модуляцией несу-</w:t>
      </w:r>
      <w:r>
        <w:rPr>
          <w:spacing w:val="1"/>
        </w:rPr>
        <w:t xml:space="preserve"> </w:t>
      </w:r>
      <w:r>
        <w:t>щей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получения ШПС.</w:t>
      </w:r>
    </w:p>
    <w:p w:rsidR="00577736" w:rsidRDefault="00577736" w:rsidP="00577736">
      <w:pPr>
        <w:pStyle w:val="a3"/>
        <w:ind w:right="466" w:firstLine="510"/>
        <w:jc w:val="both"/>
      </w:pPr>
      <w:r>
        <w:rPr>
          <w:spacing w:val="-3"/>
        </w:rPr>
        <w:t>Сущность</w:t>
      </w:r>
      <w:r>
        <w:rPr>
          <w:spacing w:val="-15"/>
        </w:rPr>
        <w:t xml:space="preserve"> </w:t>
      </w:r>
      <w:r>
        <w:rPr>
          <w:spacing w:val="-3"/>
        </w:rPr>
        <w:t>широкополосной</w:t>
      </w:r>
      <w:r>
        <w:rPr>
          <w:spacing w:val="-12"/>
        </w:rPr>
        <w:t xml:space="preserve"> </w:t>
      </w:r>
      <w:r>
        <w:rPr>
          <w:spacing w:val="-3"/>
        </w:rPr>
        <w:t>связи</w:t>
      </w:r>
      <w:r>
        <w:rPr>
          <w:spacing w:val="-12"/>
        </w:rPr>
        <w:t xml:space="preserve"> </w:t>
      </w:r>
      <w:r>
        <w:rPr>
          <w:spacing w:val="-2"/>
        </w:rPr>
        <w:t>состоит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расширении</w:t>
      </w:r>
      <w:r>
        <w:rPr>
          <w:spacing w:val="-14"/>
        </w:rPr>
        <w:t xml:space="preserve"> </w:t>
      </w:r>
      <w:r>
        <w:rPr>
          <w:spacing w:val="-2"/>
        </w:rPr>
        <w:t>полосы</w:t>
      </w:r>
      <w:r>
        <w:rPr>
          <w:spacing w:val="-67"/>
        </w:rPr>
        <w:t xml:space="preserve"> </w:t>
      </w:r>
      <w:r>
        <w:t>частот</w:t>
      </w:r>
      <w:r>
        <w:rPr>
          <w:spacing w:val="-5"/>
        </w:rPr>
        <w:t xml:space="preserve"> </w:t>
      </w:r>
      <w:r>
        <w:t>сигнала,</w:t>
      </w:r>
      <w:r>
        <w:rPr>
          <w:spacing w:val="-4"/>
        </w:rPr>
        <w:t xml:space="preserve"> </w:t>
      </w:r>
      <w:r>
        <w:t>передаче</w:t>
      </w:r>
      <w:r>
        <w:rPr>
          <w:spacing w:val="-4"/>
        </w:rPr>
        <w:t xml:space="preserve"> </w:t>
      </w:r>
      <w:r>
        <w:t>ШПС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выделении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полезного</w:t>
      </w:r>
      <w:r>
        <w:rPr>
          <w:spacing w:val="-4"/>
        </w:rPr>
        <w:t xml:space="preserve"> </w:t>
      </w:r>
      <w:r>
        <w:t>си</w:t>
      </w:r>
      <w:proofErr w:type="gramStart"/>
      <w:r>
        <w:t>г-</w:t>
      </w:r>
      <w:proofErr w:type="gramEnd"/>
      <w:r>
        <w:rPr>
          <w:spacing w:val="-68"/>
        </w:rPr>
        <w:t xml:space="preserve"> </w:t>
      </w:r>
      <w:r>
        <w:rPr>
          <w:spacing w:val="-1"/>
        </w:rPr>
        <w:t>нала</w:t>
      </w:r>
      <w:r>
        <w:rPr>
          <w:spacing w:val="-16"/>
        </w:rPr>
        <w:t xml:space="preserve"> </w:t>
      </w:r>
      <w:r>
        <w:rPr>
          <w:spacing w:val="-1"/>
        </w:rPr>
        <w:t>путем</w:t>
      </w:r>
      <w:r>
        <w:rPr>
          <w:spacing w:val="-15"/>
        </w:rPr>
        <w:t xml:space="preserve"> </w:t>
      </w:r>
      <w:r>
        <w:rPr>
          <w:spacing w:val="-1"/>
        </w:rPr>
        <w:t>преобразования</w:t>
      </w:r>
      <w:r>
        <w:rPr>
          <w:spacing w:val="-15"/>
        </w:rPr>
        <w:t xml:space="preserve"> </w:t>
      </w:r>
      <w:r>
        <w:rPr>
          <w:spacing w:val="-1"/>
        </w:rPr>
        <w:t>спектра</w:t>
      </w:r>
      <w:r>
        <w:rPr>
          <w:spacing w:val="-16"/>
        </w:rPr>
        <w:t xml:space="preserve"> </w:t>
      </w:r>
      <w:r>
        <w:rPr>
          <w:spacing w:val="-1"/>
        </w:rPr>
        <w:t>принятого</w:t>
      </w:r>
      <w:r>
        <w:rPr>
          <w:spacing w:val="-16"/>
        </w:rPr>
        <w:t xml:space="preserve"> </w:t>
      </w:r>
      <w:r>
        <w:t>ШПС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proofErr w:type="spellStart"/>
      <w:r>
        <w:t>первоначаль</w:t>
      </w:r>
      <w:proofErr w:type="spellEnd"/>
      <w:r>
        <w:t>-</w:t>
      </w:r>
      <w:r>
        <w:rPr>
          <w:spacing w:val="-68"/>
        </w:rPr>
        <w:t xml:space="preserve"> </w:t>
      </w:r>
      <w:proofErr w:type="spellStart"/>
      <w:r>
        <w:t>ный</w:t>
      </w:r>
      <w:proofErr w:type="spellEnd"/>
      <w:r>
        <w:t xml:space="preserve"> спектр информационного сигнала. Перемножение принятого</w:t>
      </w:r>
      <w:r>
        <w:rPr>
          <w:spacing w:val="1"/>
        </w:rPr>
        <w:t xml:space="preserve"> </w:t>
      </w:r>
      <w:r>
        <w:t>сигнала и сигнала такого же источника псевдослучайного шума</w:t>
      </w:r>
      <w:r>
        <w:rPr>
          <w:spacing w:val="1"/>
        </w:rPr>
        <w:t xml:space="preserve"> </w:t>
      </w:r>
      <w:r>
        <w:t>(ПСП), который использовался в передатчике, сжимает спектр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rPr>
          <w:spacing w:val="-3"/>
        </w:rPr>
        <w:t>лезного</w:t>
      </w:r>
      <w:proofErr w:type="spellEnd"/>
      <w:r>
        <w:rPr>
          <w:spacing w:val="-15"/>
        </w:rPr>
        <w:t xml:space="preserve"> </w:t>
      </w:r>
      <w:r>
        <w:rPr>
          <w:spacing w:val="-3"/>
        </w:rPr>
        <w:t>сигнала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6"/>
        </w:rPr>
        <w:t xml:space="preserve"> </w:t>
      </w:r>
      <w:r>
        <w:rPr>
          <w:spacing w:val="-2"/>
        </w:rPr>
        <w:t>одновременно</w:t>
      </w:r>
      <w:r>
        <w:rPr>
          <w:spacing w:val="-15"/>
        </w:rPr>
        <w:t xml:space="preserve"> </w:t>
      </w:r>
      <w:r>
        <w:rPr>
          <w:spacing w:val="-2"/>
        </w:rPr>
        <w:t>расширяет</w:t>
      </w:r>
      <w:r>
        <w:rPr>
          <w:spacing w:val="-13"/>
        </w:rPr>
        <w:t xml:space="preserve"> </w:t>
      </w:r>
      <w:r>
        <w:rPr>
          <w:spacing w:val="-2"/>
        </w:rPr>
        <w:t>спектр</w:t>
      </w:r>
      <w:r>
        <w:rPr>
          <w:spacing w:val="-15"/>
        </w:rPr>
        <w:t xml:space="preserve"> </w:t>
      </w:r>
      <w:r>
        <w:rPr>
          <w:spacing w:val="-2"/>
        </w:rPr>
        <w:t>фонового</w:t>
      </w:r>
      <w:r>
        <w:rPr>
          <w:spacing w:val="-14"/>
        </w:rPr>
        <w:t xml:space="preserve"> </w:t>
      </w:r>
      <w:r>
        <w:rPr>
          <w:spacing w:val="-2"/>
        </w:rPr>
        <w:t>шума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68"/>
        </w:rPr>
        <w:t xml:space="preserve"> </w:t>
      </w:r>
      <w:r>
        <w:t>других источников интерференционных помех. Результирующий</w:t>
      </w:r>
      <w:r>
        <w:rPr>
          <w:spacing w:val="1"/>
        </w:rPr>
        <w:t xml:space="preserve"> </w:t>
      </w:r>
      <w:r>
        <w:rPr>
          <w:spacing w:val="-2"/>
        </w:rPr>
        <w:t>выигрыш</w:t>
      </w:r>
      <w:r>
        <w:rPr>
          <w:spacing w:val="-15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отношении</w:t>
      </w:r>
      <w:r>
        <w:rPr>
          <w:spacing w:val="-13"/>
        </w:rPr>
        <w:t xml:space="preserve"> </w:t>
      </w:r>
      <w:r>
        <w:rPr>
          <w:spacing w:val="-1"/>
        </w:rPr>
        <w:t>сигнал/шум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выходе</w:t>
      </w:r>
      <w:r>
        <w:rPr>
          <w:spacing w:val="-14"/>
        </w:rPr>
        <w:t xml:space="preserve"> </w:t>
      </w:r>
      <w:r>
        <w:rPr>
          <w:spacing w:val="-1"/>
        </w:rPr>
        <w:t>приемника</w:t>
      </w:r>
      <w:r>
        <w:rPr>
          <w:spacing w:val="-14"/>
        </w:rPr>
        <w:t xml:space="preserve"> </w:t>
      </w:r>
      <w:r>
        <w:rPr>
          <w:spacing w:val="-1"/>
        </w:rPr>
        <w:t>есть</w:t>
      </w:r>
      <w:r>
        <w:rPr>
          <w:spacing w:val="-14"/>
        </w:rPr>
        <w:t xml:space="preserve"> </w:t>
      </w:r>
      <w:r>
        <w:rPr>
          <w:spacing w:val="-1"/>
        </w:rPr>
        <w:t>функ</w:t>
      </w:r>
      <w:r>
        <w:t xml:space="preserve">ция отношения ширины полос широкополосного и базового </w:t>
      </w:r>
      <w:proofErr w:type="spellStart"/>
      <w:r>
        <w:t>сигн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rPr>
          <w:spacing w:val="-1"/>
        </w:rPr>
        <w:t>лов:</w:t>
      </w:r>
      <w:r>
        <w:rPr>
          <w:spacing w:val="-16"/>
        </w:rPr>
        <w:t xml:space="preserve"> </w:t>
      </w:r>
      <w:r>
        <w:rPr>
          <w:spacing w:val="-1"/>
        </w:rPr>
        <w:t>чем</w:t>
      </w:r>
      <w:r>
        <w:rPr>
          <w:spacing w:val="-16"/>
        </w:rPr>
        <w:t xml:space="preserve"> </w:t>
      </w:r>
      <w:r>
        <w:rPr>
          <w:spacing w:val="-1"/>
        </w:rPr>
        <w:t>больше</w:t>
      </w:r>
      <w:r>
        <w:rPr>
          <w:spacing w:val="-17"/>
        </w:rPr>
        <w:t xml:space="preserve"> </w:t>
      </w:r>
      <w:r>
        <w:rPr>
          <w:spacing w:val="-1"/>
        </w:rPr>
        <w:t>расширение</w:t>
      </w:r>
      <w:r>
        <w:rPr>
          <w:spacing w:val="-16"/>
        </w:rPr>
        <w:t xml:space="preserve"> </w:t>
      </w:r>
      <w:r>
        <w:rPr>
          <w:spacing w:val="-1"/>
        </w:rPr>
        <w:t>спектра,</w:t>
      </w:r>
      <w:r>
        <w:rPr>
          <w:spacing w:val="-16"/>
        </w:rPr>
        <w:t xml:space="preserve"> </w:t>
      </w:r>
      <w:r>
        <w:t>тем</w:t>
      </w:r>
      <w:r>
        <w:rPr>
          <w:spacing w:val="-17"/>
        </w:rPr>
        <w:t xml:space="preserve"> </w:t>
      </w:r>
      <w:r>
        <w:t>больше</w:t>
      </w:r>
      <w:r>
        <w:rPr>
          <w:spacing w:val="-16"/>
        </w:rPr>
        <w:t xml:space="preserve"> </w:t>
      </w:r>
      <w:r>
        <w:t>выигрыш.</w:t>
      </w:r>
      <w:r>
        <w:rPr>
          <w:spacing w:val="-17"/>
        </w:rPr>
        <w:t xml:space="preserve"> </w:t>
      </w:r>
      <w:r>
        <w:t>Во</w:t>
      </w:r>
      <w:r>
        <w:rPr>
          <w:spacing w:val="-16"/>
        </w:rPr>
        <w:t xml:space="preserve"> </w:t>
      </w:r>
      <w:proofErr w:type="spellStart"/>
      <w:r>
        <w:t>вр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менной</w:t>
      </w:r>
      <w:proofErr w:type="spellEnd"/>
      <w:r>
        <w:t xml:space="preserve"> области – это функция отношения скорости передачи </w:t>
      </w:r>
      <w:proofErr w:type="spellStart"/>
      <w:r>
        <w:t>циф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рового</w:t>
      </w:r>
      <w:proofErr w:type="spellEnd"/>
      <w:r>
        <w:t xml:space="preserve"> потока в радиоканале к скорости передачи базового </w:t>
      </w:r>
      <w:proofErr w:type="spellStart"/>
      <w:r>
        <w:t>инфор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мационного</w:t>
      </w:r>
      <w:proofErr w:type="spellEnd"/>
      <w:r>
        <w:t xml:space="preserve"> сигнала. Для стандарта IS-95 отношение составляет</w:t>
      </w:r>
      <w:r>
        <w:rPr>
          <w:spacing w:val="1"/>
        </w:rPr>
        <w:t xml:space="preserve"> </w:t>
      </w:r>
      <w:r>
        <w:t>128 раз, или 21 дБ. Это позволяет системе работать при уровне и</w:t>
      </w:r>
      <w:proofErr w:type="gramStart"/>
      <w:r>
        <w:t>н-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2"/>
        </w:rPr>
        <w:t>терференционных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>помех,</w:t>
      </w:r>
      <w:r>
        <w:rPr>
          <w:spacing w:val="-15"/>
        </w:rPr>
        <w:t xml:space="preserve"> </w:t>
      </w:r>
      <w:r>
        <w:rPr>
          <w:spacing w:val="-2"/>
        </w:rPr>
        <w:t>превышающих</w:t>
      </w:r>
      <w:r>
        <w:rPr>
          <w:spacing w:val="-13"/>
        </w:rPr>
        <w:t xml:space="preserve"> </w:t>
      </w:r>
      <w:r>
        <w:rPr>
          <w:spacing w:val="-2"/>
        </w:rPr>
        <w:t>уровень</w:t>
      </w:r>
      <w:r>
        <w:rPr>
          <w:spacing w:val="-15"/>
        </w:rPr>
        <w:t xml:space="preserve"> </w:t>
      </w:r>
      <w:r>
        <w:rPr>
          <w:spacing w:val="-1"/>
        </w:rPr>
        <w:t>полезного</w:t>
      </w:r>
      <w:r>
        <w:rPr>
          <w:spacing w:val="-14"/>
        </w:rPr>
        <w:t xml:space="preserve"> </w:t>
      </w:r>
      <w:r>
        <w:rPr>
          <w:spacing w:val="-1"/>
        </w:rPr>
        <w:t>сигнала</w:t>
      </w:r>
      <w:r>
        <w:rPr>
          <w:spacing w:val="-68"/>
        </w:rPr>
        <w:t xml:space="preserve"> </w:t>
      </w:r>
      <w:r>
        <w:t>на 18 дБ, так как обработка сигнала на выходе приемника требует</w:t>
      </w:r>
      <w:r>
        <w:rPr>
          <w:spacing w:val="1"/>
        </w:rPr>
        <w:t xml:space="preserve"> </w:t>
      </w:r>
      <w:r>
        <w:t>превышения</w:t>
      </w:r>
      <w:r>
        <w:rPr>
          <w:spacing w:val="-10"/>
        </w:rPr>
        <w:t xml:space="preserve"> </w:t>
      </w:r>
      <w:r>
        <w:t>уровня</w:t>
      </w:r>
      <w:r>
        <w:rPr>
          <w:spacing w:val="-11"/>
        </w:rPr>
        <w:t xml:space="preserve"> </w:t>
      </w:r>
      <w:r>
        <w:t>сигнала</w:t>
      </w:r>
      <w:r>
        <w:rPr>
          <w:spacing w:val="-12"/>
        </w:rPr>
        <w:t xml:space="preserve"> </w:t>
      </w:r>
      <w:r>
        <w:t>над</w:t>
      </w:r>
      <w:r>
        <w:rPr>
          <w:spacing w:val="-9"/>
        </w:rPr>
        <w:t xml:space="preserve"> </w:t>
      </w:r>
      <w:r>
        <w:t>уровнем</w:t>
      </w:r>
      <w:r>
        <w:rPr>
          <w:spacing w:val="-9"/>
        </w:rPr>
        <w:t xml:space="preserve"> </w:t>
      </w:r>
      <w:r>
        <w:t>помех</w:t>
      </w:r>
      <w:r>
        <w:rPr>
          <w:spacing w:val="-9"/>
        </w:rPr>
        <w:t xml:space="preserve"> </w:t>
      </w:r>
      <w:r>
        <w:t>всего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3</w:t>
      </w:r>
      <w:r>
        <w:rPr>
          <w:spacing w:val="-10"/>
        </w:rPr>
        <w:t xml:space="preserve"> </w:t>
      </w:r>
      <w:r>
        <w:t>дБ.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</w:t>
      </w:r>
      <w:proofErr w:type="gramStart"/>
      <w:r>
        <w:t>е-</w:t>
      </w:r>
      <w:proofErr w:type="gramEnd"/>
      <w:r>
        <w:rPr>
          <w:spacing w:val="-68"/>
        </w:rPr>
        <w:t xml:space="preserve"> </w:t>
      </w:r>
      <w:proofErr w:type="spellStart"/>
      <w:r>
        <w:t>альных</w:t>
      </w:r>
      <w:proofErr w:type="spellEnd"/>
      <w:r>
        <w:t xml:space="preserve"> условиях уровень помех значительно меньше. Кроме того,</w:t>
      </w:r>
      <w:r>
        <w:rPr>
          <w:spacing w:val="1"/>
        </w:rPr>
        <w:t xml:space="preserve"> </w:t>
      </w:r>
      <w:r>
        <w:rPr>
          <w:spacing w:val="-3"/>
        </w:rPr>
        <w:t>расширение</w:t>
      </w:r>
      <w:r>
        <w:rPr>
          <w:spacing w:val="-14"/>
        </w:rPr>
        <w:t xml:space="preserve"> </w:t>
      </w:r>
      <w:r>
        <w:rPr>
          <w:spacing w:val="-3"/>
        </w:rPr>
        <w:t>спектра</w:t>
      </w:r>
      <w:r>
        <w:rPr>
          <w:spacing w:val="-13"/>
        </w:rPr>
        <w:t xml:space="preserve"> </w:t>
      </w:r>
      <w:r>
        <w:rPr>
          <w:spacing w:val="-3"/>
        </w:rPr>
        <w:t>сигнала</w:t>
      </w:r>
      <w:r>
        <w:rPr>
          <w:spacing w:val="-14"/>
        </w:rPr>
        <w:t xml:space="preserve"> </w:t>
      </w:r>
      <w:r>
        <w:rPr>
          <w:spacing w:val="-3"/>
        </w:rPr>
        <w:t>(до</w:t>
      </w:r>
      <w:r>
        <w:rPr>
          <w:spacing w:val="-12"/>
        </w:rPr>
        <w:t xml:space="preserve"> </w:t>
      </w:r>
      <w:r>
        <w:rPr>
          <w:spacing w:val="-3"/>
        </w:rPr>
        <w:t>1,23</w:t>
      </w:r>
      <w:r>
        <w:rPr>
          <w:spacing w:val="-13"/>
        </w:rPr>
        <w:t xml:space="preserve"> </w:t>
      </w:r>
      <w:r>
        <w:rPr>
          <w:spacing w:val="-3"/>
        </w:rPr>
        <w:t>МГц)</w:t>
      </w:r>
      <w:r>
        <w:rPr>
          <w:spacing w:val="-11"/>
        </w:rPr>
        <w:t xml:space="preserve"> </w:t>
      </w:r>
      <w:r>
        <w:rPr>
          <w:spacing w:val="-3"/>
        </w:rPr>
        <w:t>можно</w:t>
      </w:r>
      <w:r>
        <w:rPr>
          <w:spacing w:val="-14"/>
        </w:rPr>
        <w:t xml:space="preserve"> </w:t>
      </w:r>
      <w:r>
        <w:rPr>
          <w:spacing w:val="-3"/>
        </w:rPr>
        <w:t>рассматривать</w:t>
      </w:r>
      <w:r>
        <w:rPr>
          <w:spacing w:val="-14"/>
        </w:rPr>
        <w:t xml:space="preserve"> </w:t>
      </w:r>
      <w:r>
        <w:rPr>
          <w:spacing w:val="-3"/>
        </w:rPr>
        <w:t>как</w:t>
      </w:r>
      <w:r>
        <w:rPr>
          <w:spacing w:val="-68"/>
        </w:rPr>
        <w:t xml:space="preserve"> </w:t>
      </w:r>
      <w:r>
        <w:t>применение</w:t>
      </w:r>
      <w:r>
        <w:rPr>
          <w:spacing w:val="-14"/>
        </w:rPr>
        <w:t xml:space="preserve"> </w:t>
      </w:r>
      <w:r>
        <w:t>методов</w:t>
      </w:r>
      <w:r>
        <w:rPr>
          <w:spacing w:val="-13"/>
        </w:rPr>
        <w:t xml:space="preserve"> </w:t>
      </w:r>
      <w:r>
        <w:t>частотного</w:t>
      </w:r>
      <w:r>
        <w:rPr>
          <w:spacing w:val="-14"/>
        </w:rPr>
        <w:t xml:space="preserve"> </w:t>
      </w:r>
      <w:r>
        <w:t>разнесения</w:t>
      </w:r>
      <w:r>
        <w:rPr>
          <w:spacing w:val="-13"/>
        </w:rPr>
        <w:t xml:space="preserve"> </w:t>
      </w:r>
      <w:r>
        <w:t>приема.</w:t>
      </w:r>
    </w:p>
    <w:p w:rsidR="00577736" w:rsidRDefault="00577736" w:rsidP="00577736">
      <w:pPr>
        <w:pStyle w:val="a3"/>
        <w:spacing w:before="1" w:line="235" w:lineRule="auto"/>
        <w:ind w:right="470" w:firstLine="510"/>
        <w:jc w:val="both"/>
      </w:pPr>
      <w:r>
        <w:t>В системе IS-95 реализовано прямое расширение спектра с</w:t>
      </w:r>
      <w:r>
        <w:rPr>
          <w:spacing w:val="1"/>
        </w:rPr>
        <w:t xml:space="preserve"> </w:t>
      </w:r>
      <w:r>
        <w:t xml:space="preserve">использованием функций </w:t>
      </w:r>
      <w:proofErr w:type="spellStart"/>
      <w:r>
        <w:t>Уолша</w:t>
      </w:r>
      <w:proofErr w:type="spellEnd"/>
      <w:r>
        <w:t xml:space="preserve"> длины 64 (порядков от 0 до 63) и</w:t>
      </w:r>
      <w:r>
        <w:rPr>
          <w:spacing w:val="1"/>
        </w:rPr>
        <w:t xml:space="preserve"> </w:t>
      </w:r>
      <w:r>
        <w:t xml:space="preserve">двух типов псевдослучайных последовательностей (ПСП): </w:t>
      </w:r>
      <w:proofErr w:type="spellStart"/>
      <w:r>
        <w:t>коро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кой и длинной. Все они являются общими для базовых и </w:t>
      </w:r>
      <w:proofErr w:type="spellStart"/>
      <w:r>
        <w:t>мобил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1"/>
        </w:rPr>
        <w:t xml:space="preserve"> </w:t>
      </w:r>
      <w:r>
        <w:t>станций,</w:t>
      </w:r>
      <w:r>
        <w:rPr>
          <w:spacing w:val="-2"/>
        </w:rPr>
        <w:t xml:space="preserve"> </w:t>
      </w:r>
      <w:r>
        <w:t>однако</w:t>
      </w:r>
      <w:r>
        <w:rPr>
          <w:spacing w:val="-2"/>
        </w:rPr>
        <w:t xml:space="preserve"> </w:t>
      </w:r>
      <w:r>
        <w:t>реализуют</w:t>
      </w:r>
      <w:r>
        <w:rPr>
          <w:spacing w:val="-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(табл.</w:t>
      </w:r>
      <w:r>
        <w:rPr>
          <w:spacing w:val="-1"/>
        </w:rPr>
        <w:t xml:space="preserve"> </w:t>
      </w:r>
      <w:r>
        <w:t>4).</w:t>
      </w:r>
    </w:p>
    <w:p w:rsidR="00577736" w:rsidRDefault="00577736" w:rsidP="00577736">
      <w:pPr>
        <w:pStyle w:val="a3"/>
        <w:spacing w:before="2" w:line="235" w:lineRule="auto"/>
        <w:ind w:right="465" w:firstLine="510"/>
        <w:jc w:val="both"/>
      </w:pPr>
      <w:r>
        <w:rPr>
          <w:spacing w:val="-1"/>
        </w:rPr>
        <w:t>Расширение</w:t>
      </w:r>
      <w:r>
        <w:rPr>
          <w:spacing w:val="-14"/>
        </w:rPr>
        <w:t xml:space="preserve"> </w:t>
      </w:r>
      <w:r>
        <w:rPr>
          <w:spacing w:val="-1"/>
        </w:rPr>
        <w:t>спектра</w:t>
      </w:r>
      <w:r>
        <w:rPr>
          <w:spacing w:val="-14"/>
        </w:rPr>
        <w:t xml:space="preserve"> </w:t>
      </w:r>
      <w:r>
        <w:rPr>
          <w:spacing w:val="-1"/>
        </w:rPr>
        <w:t>обеспечивается</w:t>
      </w:r>
      <w:r>
        <w:rPr>
          <w:spacing w:val="-13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счет</w:t>
      </w:r>
      <w:r>
        <w:rPr>
          <w:spacing w:val="-13"/>
        </w:rPr>
        <w:t xml:space="preserve"> </w:t>
      </w:r>
      <w:r>
        <w:t>модуляции</w:t>
      </w:r>
      <w:r>
        <w:rPr>
          <w:spacing w:val="-13"/>
        </w:rPr>
        <w:t xml:space="preserve"> </w:t>
      </w:r>
      <w:r>
        <w:t>сигнала</w:t>
      </w:r>
      <w:r>
        <w:rPr>
          <w:spacing w:val="-67"/>
        </w:rPr>
        <w:t xml:space="preserve"> </w:t>
      </w:r>
      <w:r>
        <w:rPr>
          <w:spacing w:val="-2"/>
        </w:rPr>
        <w:t>ПСП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4"/>
        </w:rPr>
        <w:t xml:space="preserve"> </w:t>
      </w:r>
      <w:r>
        <w:rPr>
          <w:spacing w:val="-2"/>
        </w:rPr>
        <w:t>частотой</w:t>
      </w:r>
      <w:r>
        <w:rPr>
          <w:spacing w:val="-13"/>
        </w:rPr>
        <w:t xml:space="preserve"> </w:t>
      </w:r>
      <w:r>
        <w:rPr>
          <w:spacing w:val="-2"/>
        </w:rPr>
        <w:t>следования</w:t>
      </w:r>
      <w:r>
        <w:rPr>
          <w:spacing w:val="-15"/>
        </w:rPr>
        <w:t xml:space="preserve"> </w:t>
      </w:r>
      <w:proofErr w:type="spellStart"/>
      <w:r>
        <w:rPr>
          <w:spacing w:val="-2"/>
        </w:rPr>
        <w:t>дискретов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>1,23</w:t>
      </w:r>
      <w:r>
        <w:rPr>
          <w:spacing w:val="-13"/>
        </w:rPr>
        <w:t xml:space="preserve"> </w:t>
      </w:r>
      <w:r>
        <w:rPr>
          <w:spacing w:val="-2"/>
        </w:rPr>
        <w:t>МГц.</w:t>
      </w:r>
      <w:r>
        <w:rPr>
          <w:spacing w:val="-15"/>
        </w:rPr>
        <w:t xml:space="preserve"> </w:t>
      </w:r>
      <w:r>
        <w:rPr>
          <w:spacing w:val="-2"/>
        </w:rPr>
        <w:t>Более</w:t>
      </w:r>
      <w:r>
        <w:rPr>
          <w:spacing w:val="-13"/>
        </w:rPr>
        <w:t xml:space="preserve"> </w:t>
      </w:r>
      <w:r>
        <w:rPr>
          <w:spacing w:val="-2"/>
        </w:rPr>
        <w:t>точно</w:t>
      </w:r>
      <w:r>
        <w:rPr>
          <w:spacing w:val="-13"/>
        </w:rPr>
        <w:t xml:space="preserve"> </w:t>
      </w:r>
      <w:r>
        <w:rPr>
          <w:spacing w:val="-2"/>
        </w:rPr>
        <w:t>эта</w:t>
      </w:r>
      <w:r>
        <w:rPr>
          <w:spacing w:val="-13"/>
        </w:rPr>
        <w:t xml:space="preserve"> </w:t>
      </w:r>
      <w:proofErr w:type="spellStart"/>
      <w:r>
        <w:rPr>
          <w:spacing w:val="-1"/>
        </w:rPr>
        <w:t>ч</w:t>
      </w:r>
      <w:proofErr w:type="gramStart"/>
      <w:r>
        <w:rPr>
          <w:spacing w:val="-1"/>
        </w:rPr>
        <w:t>а</w:t>
      </w:r>
      <w:proofErr w:type="spellEnd"/>
      <w:r>
        <w:rPr>
          <w:spacing w:val="-1"/>
        </w:rPr>
        <w:t>-</w:t>
      </w:r>
      <w:proofErr w:type="gramEnd"/>
      <w:r>
        <w:rPr>
          <w:spacing w:val="-68"/>
        </w:rPr>
        <w:t xml:space="preserve"> </w:t>
      </w:r>
      <w:proofErr w:type="spellStart"/>
      <w:r>
        <w:t>стота</w:t>
      </w:r>
      <w:proofErr w:type="spellEnd"/>
      <w:r>
        <w:rPr>
          <w:spacing w:val="-8"/>
        </w:rPr>
        <w:t xml:space="preserve"> </w:t>
      </w:r>
      <w:r>
        <w:t>составляет</w:t>
      </w:r>
      <w:r>
        <w:rPr>
          <w:spacing w:val="-8"/>
        </w:rPr>
        <w:t xml:space="preserve"> </w:t>
      </w:r>
      <w:r>
        <w:t>1,2288</w:t>
      </w:r>
      <w:r>
        <w:rPr>
          <w:spacing w:val="-7"/>
        </w:rPr>
        <w:t xml:space="preserve"> </w:t>
      </w:r>
      <w:r>
        <w:t>МГц,</w:t>
      </w:r>
      <w:r>
        <w:rPr>
          <w:spacing w:val="-8"/>
        </w:rPr>
        <w:t xml:space="preserve"> </w:t>
      </w:r>
      <w:r>
        <w:t>причем</w:t>
      </w:r>
      <w:r>
        <w:rPr>
          <w:spacing w:val="-8"/>
        </w:rPr>
        <w:t xml:space="preserve"> </w:t>
      </w:r>
      <w:r>
        <w:t>1228,8</w:t>
      </w:r>
      <w:r>
        <w:rPr>
          <w:spacing w:val="-7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9,6</w:t>
      </w:r>
      <w:r>
        <w:rPr>
          <w:spacing w:val="-7"/>
        </w:rPr>
        <w:t xml:space="preserve"> </w:t>
      </w:r>
      <w:r>
        <w:t>·</w:t>
      </w:r>
      <w:r>
        <w:rPr>
          <w:spacing w:val="-7"/>
        </w:rPr>
        <w:t xml:space="preserve"> </w:t>
      </w:r>
      <w:r>
        <w:t>128,</w:t>
      </w:r>
      <w:r>
        <w:rPr>
          <w:spacing w:val="-8"/>
        </w:rPr>
        <w:t xml:space="preserve"> </w:t>
      </w:r>
      <w:r>
        <w:t>так</w:t>
      </w:r>
      <w:r>
        <w:rPr>
          <w:spacing w:val="-8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частоте информационной битовой последовательности 9,6 кбит/с</w:t>
      </w:r>
      <w:r>
        <w:rPr>
          <w:spacing w:val="1"/>
        </w:rPr>
        <w:t xml:space="preserve"> </w:t>
      </w:r>
      <w:r>
        <w:t xml:space="preserve">длительности одного бита соответствует 128 </w:t>
      </w:r>
      <w:proofErr w:type="spellStart"/>
      <w:r>
        <w:t>дискретов</w:t>
      </w:r>
      <w:proofErr w:type="spellEnd"/>
      <w:r>
        <w:t xml:space="preserve"> </w:t>
      </w:r>
      <w:proofErr w:type="spellStart"/>
      <w:r>
        <w:t>псевдослу</w:t>
      </w:r>
      <w:proofErr w:type="spellEnd"/>
      <w:r>
        <w:t>-</w:t>
      </w:r>
      <w:r>
        <w:rPr>
          <w:spacing w:val="-67"/>
        </w:rPr>
        <w:t xml:space="preserve"> </w:t>
      </w:r>
      <w:r>
        <w:t>чайной модулирующей последовательности. Полоса сигнала с ра</w:t>
      </w:r>
      <w:proofErr w:type="gramStart"/>
      <w:r>
        <w:t>с-</w:t>
      </w:r>
      <w:proofErr w:type="gramEnd"/>
      <w:r>
        <w:rPr>
          <w:spacing w:val="-67"/>
        </w:rPr>
        <w:t xml:space="preserve"> </w:t>
      </w:r>
      <w:r>
        <w:t>ширенным спектром по уровню 3 дБ составляет 1,23 МГц, причем</w:t>
      </w:r>
      <w:r>
        <w:rPr>
          <w:spacing w:val="1"/>
        </w:rPr>
        <w:t xml:space="preserve"> </w:t>
      </w:r>
      <w:r>
        <w:t>при помощи цифрового фильтра формируется спектр, близкий к</w:t>
      </w:r>
      <w:r>
        <w:rPr>
          <w:spacing w:val="1"/>
        </w:rPr>
        <w:t xml:space="preserve"> </w:t>
      </w:r>
      <w:r>
        <w:t>прямоугольному.</w:t>
      </w:r>
    </w:p>
    <w:p w:rsidR="00577736" w:rsidRDefault="00577736" w:rsidP="00577736">
      <w:pPr>
        <w:pStyle w:val="a3"/>
        <w:ind w:left="0"/>
        <w:rPr>
          <w:sz w:val="10"/>
        </w:rPr>
      </w:pPr>
    </w:p>
    <w:p w:rsidR="00577736" w:rsidRDefault="00577736" w:rsidP="00577736">
      <w:pPr>
        <w:spacing w:before="90"/>
        <w:ind w:left="7153"/>
        <w:rPr>
          <w:sz w:val="24"/>
        </w:rPr>
      </w:pPr>
      <w:r>
        <w:rPr>
          <w:sz w:val="24"/>
        </w:rPr>
        <w:t>Таблица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</w:p>
    <w:p w:rsidR="00577736" w:rsidRDefault="00577736" w:rsidP="00577736">
      <w:pPr>
        <w:spacing w:before="1"/>
        <w:ind w:left="879"/>
        <w:rPr>
          <w:b/>
          <w:sz w:val="24"/>
        </w:rPr>
      </w:pPr>
      <w:r>
        <w:rPr>
          <w:b/>
          <w:sz w:val="24"/>
        </w:rPr>
        <w:t>Параметры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кодовых последовательностей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стандарте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IS-95</w:t>
      </w:r>
    </w:p>
    <w:p w:rsidR="00577736" w:rsidRDefault="00577736" w:rsidP="00577736">
      <w:pPr>
        <w:pStyle w:val="a3"/>
        <w:spacing w:before="6"/>
        <w:ind w:left="0"/>
        <w:rPr>
          <w:b/>
          <w:sz w:val="1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7"/>
        <w:gridCol w:w="855"/>
        <w:gridCol w:w="3109"/>
        <w:gridCol w:w="2843"/>
      </w:tblGrid>
      <w:tr w:rsidR="00577736" w:rsidTr="000960CB">
        <w:trPr>
          <w:trHeight w:val="276"/>
        </w:trPr>
        <w:tc>
          <w:tcPr>
            <w:tcW w:w="1247" w:type="dxa"/>
            <w:vMerge w:val="restart"/>
          </w:tcPr>
          <w:p w:rsidR="00577736" w:rsidRDefault="00577736" w:rsidP="000960CB">
            <w:pPr>
              <w:pStyle w:val="TableParagraph"/>
              <w:spacing w:line="270" w:lineRule="atLeast"/>
              <w:ind w:left="225" w:right="197" w:firstLine="195"/>
              <w:rPr>
                <w:sz w:val="24"/>
              </w:rPr>
            </w:pPr>
            <w:proofErr w:type="spellStart"/>
            <w:r>
              <w:rPr>
                <w:sz w:val="24"/>
              </w:rPr>
              <w:t>Тип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сигнала</w:t>
            </w:r>
            <w:proofErr w:type="spellEnd"/>
          </w:p>
        </w:tc>
        <w:tc>
          <w:tcPr>
            <w:tcW w:w="855" w:type="dxa"/>
            <w:vMerge w:val="restart"/>
          </w:tcPr>
          <w:p w:rsidR="00577736" w:rsidRDefault="00577736" w:rsidP="000960CB">
            <w:pPr>
              <w:pStyle w:val="TableParagraph"/>
              <w:spacing w:line="270" w:lineRule="atLeast"/>
              <w:ind w:left="192" w:right="76" w:hanging="90"/>
              <w:rPr>
                <w:sz w:val="24"/>
              </w:rPr>
            </w:pPr>
            <w:proofErr w:type="spellStart"/>
            <w:r>
              <w:rPr>
                <w:sz w:val="24"/>
              </w:rPr>
              <w:t>Длина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кода</w:t>
            </w:r>
            <w:proofErr w:type="spellEnd"/>
          </w:p>
        </w:tc>
        <w:tc>
          <w:tcPr>
            <w:tcW w:w="5952" w:type="dxa"/>
            <w:gridSpan w:val="2"/>
          </w:tcPr>
          <w:p w:rsidR="00577736" w:rsidRDefault="00577736" w:rsidP="000960CB">
            <w:pPr>
              <w:pStyle w:val="TableParagraph"/>
              <w:spacing w:line="257" w:lineRule="exact"/>
              <w:ind w:left="1762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Выполняемые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функции</w:t>
            </w:r>
            <w:proofErr w:type="spellEnd"/>
          </w:p>
        </w:tc>
      </w:tr>
      <w:tr w:rsidR="00577736" w:rsidTr="000960CB">
        <w:trPr>
          <w:trHeight w:val="275"/>
        </w:trPr>
        <w:tc>
          <w:tcPr>
            <w:tcW w:w="1247" w:type="dxa"/>
            <w:vMerge/>
            <w:tcBorders>
              <w:top w:val="nil"/>
            </w:tcBorders>
          </w:tcPr>
          <w:p w:rsidR="00577736" w:rsidRDefault="00577736" w:rsidP="000960CB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577736" w:rsidRDefault="00577736" w:rsidP="000960CB">
            <w:pPr>
              <w:rPr>
                <w:sz w:val="2"/>
                <w:szCs w:val="2"/>
              </w:rPr>
            </w:pPr>
          </w:p>
        </w:tc>
        <w:tc>
          <w:tcPr>
            <w:tcW w:w="3109" w:type="dxa"/>
          </w:tcPr>
          <w:p w:rsidR="00577736" w:rsidRDefault="00577736" w:rsidP="000960CB">
            <w:pPr>
              <w:pStyle w:val="TableParagraph"/>
              <w:spacing w:line="256" w:lineRule="exact"/>
              <w:ind w:left="1383" w:right="1378"/>
              <w:jc w:val="center"/>
              <w:rPr>
                <w:sz w:val="24"/>
              </w:rPr>
            </w:pPr>
            <w:r>
              <w:rPr>
                <w:sz w:val="24"/>
              </w:rPr>
              <w:t>БС</w:t>
            </w:r>
          </w:p>
        </w:tc>
        <w:tc>
          <w:tcPr>
            <w:tcW w:w="2843" w:type="dxa"/>
          </w:tcPr>
          <w:p w:rsidR="00577736" w:rsidRDefault="00577736" w:rsidP="000960CB">
            <w:pPr>
              <w:pStyle w:val="TableParagraph"/>
              <w:spacing w:line="256" w:lineRule="exact"/>
              <w:ind w:left="1211" w:right="1207"/>
              <w:jc w:val="center"/>
              <w:rPr>
                <w:sz w:val="24"/>
              </w:rPr>
            </w:pPr>
            <w:r>
              <w:rPr>
                <w:sz w:val="24"/>
              </w:rPr>
              <w:t>МС</w:t>
            </w:r>
          </w:p>
        </w:tc>
      </w:tr>
      <w:tr w:rsidR="00577736" w:rsidTr="000960CB">
        <w:trPr>
          <w:trHeight w:val="551"/>
        </w:trPr>
        <w:tc>
          <w:tcPr>
            <w:tcW w:w="1247" w:type="dxa"/>
          </w:tcPr>
          <w:p w:rsidR="00577736" w:rsidRDefault="00577736" w:rsidP="000960CB">
            <w:pPr>
              <w:pStyle w:val="TableParagraph"/>
              <w:spacing w:line="273" w:lineRule="exact"/>
              <w:ind w:left="56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Кол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Уолша</w:t>
            </w:r>
            <w:proofErr w:type="spellEnd"/>
          </w:p>
        </w:tc>
        <w:tc>
          <w:tcPr>
            <w:tcW w:w="855" w:type="dxa"/>
          </w:tcPr>
          <w:p w:rsidR="00577736" w:rsidRDefault="00577736" w:rsidP="000960CB">
            <w:pPr>
              <w:pStyle w:val="TableParagraph"/>
              <w:spacing w:line="273" w:lineRule="exact"/>
              <w:ind w:left="76" w:right="70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109" w:type="dxa"/>
          </w:tcPr>
          <w:p w:rsidR="00577736" w:rsidRPr="00577736" w:rsidRDefault="00577736" w:rsidP="000960CB">
            <w:pPr>
              <w:pStyle w:val="TableParagraph"/>
              <w:spacing w:line="273" w:lineRule="exact"/>
              <w:ind w:left="55"/>
              <w:rPr>
                <w:sz w:val="24"/>
                <w:lang w:val="ru-RU"/>
              </w:rPr>
            </w:pPr>
            <w:r w:rsidRPr="00577736">
              <w:rPr>
                <w:sz w:val="24"/>
                <w:lang w:val="ru-RU"/>
              </w:rPr>
              <w:t>Кодовое</w:t>
            </w:r>
            <w:r w:rsidRPr="00577736">
              <w:rPr>
                <w:spacing w:val="-4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уплотнение</w:t>
            </w:r>
            <w:r w:rsidRPr="00577736">
              <w:rPr>
                <w:spacing w:val="-2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или</w:t>
            </w:r>
            <w:r w:rsidRPr="00577736">
              <w:rPr>
                <w:spacing w:val="-3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раз-</w:t>
            </w:r>
          </w:p>
          <w:p w:rsidR="00577736" w:rsidRPr="00577736" w:rsidRDefault="00577736" w:rsidP="000960CB">
            <w:pPr>
              <w:pStyle w:val="TableParagraph"/>
              <w:spacing w:line="259" w:lineRule="exact"/>
              <w:ind w:left="55"/>
              <w:rPr>
                <w:sz w:val="24"/>
                <w:lang w:val="ru-RU"/>
              </w:rPr>
            </w:pPr>
            <w:r w:rsidRPr="00577736">
              <w:rPr>
                <w:spacing w:val="-4"/>
                <w:sz w:val="24"/>
                <w:lang w:val="ru-RU"/>
              </w:rPr>
              <w:t>деление</w:t>
            </w:r>
            <w:r w:rsidRPr="00577736">
              <w:rPr>
                <w:spacing w:val="-11"/>
                <w:sz w:val="24"/>
                <w:lang w:val="ru-RU"/>
              </w:rPr>
              <w:t xml:space="preserve"> </w:t>
            </w:r>
            <w:r w:rsidRPr="00577736">
              <w:rPr>
                <w:spacing w:val="-3"/>
                <w:sz w:val="24"/>
                <w:lang w:val="ru-RU"/>
              </w:rPr>
              <w:t>64</w:t>
            </w:r>
            <w:r w:rsidRPr="00577736">
              <w:rPr>
                <w:spacing w:val="-11"/>
                <w:sz w:val="24"/>
                <w:lang w:val="ru-RU"/>
              </w:rPr>
              <w:t xml:space="preserve"> </w:t>
            </w:r>
            <w:r w:rsidRPr="00577736">
              <w:rPr>
                <w:spacing w:val="-3"/>
                <w:sz w:val="24"/>
                <w:lang w:val="ru-RU"/>
              </w:rPr>
              <w:t>каналов</w:t>
            </w:r>
            <w:r w:rsidRPr="00577736"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</w:rPr>
              <w:t>CDMA</w:t>
            </w:r>
          </w:p>
        </w:tc>
        <w:tc>
          <w:tcPr>
            <w:tcW w:w="2843" w:type="dxa"/>
          </w:tcPr>
          <w:p w:rsidR="00577736" w:rsidRDefault="00577736" w:rsidP="000960CB">
            <w:pPr>
              <w:pStyle w:val="TableParagraph"/>
              <w:tabs>
                <w:tab w:val="left" w:pos="2215"/>
              </w:tabs>
              <w:spacing w:line="273" w:lineRule="exact"/>
              <w:ind w:left="54"/>
              <w:rPr>
                <w:sz w:val="24"/>
              </w:rPr>
            </w:pPr>
            <w:proofErr w:type="spellStart"/>
            <w:r>
              <w:rPr>
                <w:sz w:val="24"/>
              </w:rPr>
              <w:t>Помехоустойчивое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коди</w:t>
            </w:r>
            <w:proofErr w:type="spellEnd"/>
            <w:r>
              <w:rPr>
                <w:sz w:val="24"/>
              </w:rPr>
              <w:t>-</w:t>
            </w:r>
          </w:p>
          <w:p w:rsidR="00577736" w:rsidRDefault="00577736" w:rsidP="000960CB">
            <w:pPr>
              <w:pStyle w:val="TableParagraph"/>
              <w:spacing w:line="259" w:lineRule="exact"/>
              <w:ind w:left="54"/>
              <w:rPr>
                <w:sz w:val="24"/>
              </w:rPr>
            </w:pPr>
            <w:proofErr w:type="spellStart"/>
            <w:r>
              <w:rPr>
                <w:sz w:val="24"/>
              </w:rPr>
              <w:t>рование</w:t>
            </w:r>
            <w:proofErr w:type="spellEnd"/>
          </w:p>
        </w:tc>
      </w:tr>
      <w:tr w:rsidR="00577736" w:rsidTr="000960CB">
        <w:trPr>
          <w:trHeight w:val="1103"/>
        </w:trPr>
        <w:tc>
          <w:tcPr>
            <w:tcW w:w="1247" w:type="dxa"/>
          </w:tcPr>
          <w:p w:rsidR="00577736" w:rsidRDefault="00577736" w:rsidP="000960CB">
            <w:pPr>
              <w:pStyle w:val="TableParagraph"/>
              <w:ind w:left="56" w:right="162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Короткий</w:t>
            </w:r>
            <w:proofErr w:type="spellEnd"/>
            <w:r>
              <w:rPr>
                <w:w w:val="9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код</w:t>
            </w:r>
            <w:proofErr w:type="spellEnd"/>
          </w:p>
        </w:tc>
        <w:tc>
          <w:tcPr>
            <w:tcW w:w="855" w:type="dxa"/>
          </w:tcPr>
          <w:p w:rsidR="00577736" w:rsidRDefault="00577736" w:rsidP="000960CB">
            <w:pPr>
              <w:pStyle w:val="TableParagraph"/>
              <w:spacing w:line="273" w:lineRule="exact"/>
              <w:ind w:left="76" w:right="7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768</w:t>
            </w:r>
          </w:p>
        </w:tc>
        <w:tc>
          <w:tcPr>
            <w:tcW w:w="3109" w:type="dxa"/>
          </w:tcPr>
          <w:p w:rsidR="00577736" w:rsidRPr="00577736" w:rsidRDefault="00577736" w:rsidP="000960CB">
            <w:pPr>
              <w:pStyle w:val="TableParagraph"/>
              <w:ind w:left="55" w:right="44" w:hanging="1"/>
              <w:rPr>
                <w:sz w:val="24"/>
                <w:lang w:val="ru-RU"/>
              </w:rPr>
            </w:pPr>
            <w:r w:rsidRPr="00577736">
              <w:rPr>
                <w:sz w:val="24"/>
                <w:lang w:val="ru-RU"/>
              </w:rPr>
              <w:t>Разделение</w:t>
            </w:r>
            <w:r w:rsidRPr="00577736">
              <w:rPr>
                <w:spacing w:val="2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сигналов</w:t>
            </w:r>
            <w:r w:rsidRPr="00577736">
              <w:rPr>
                <w:spacing w:val="2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БС</w:t>
            </w:r>
            <w:r w:rsidRPr="00577736">
              <w:rPr>
                <w:spacing w:val="2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по</w:t>
            </w:r>
            <w:r w:rsidRPr="00577736">
              <w:rPr>
                <w:spacing w:val="-57"/>
                <w:sz w:val="24"/>
                <w:lang w:val="ru-RU"/>
              </w:rPr>
              <w:t xml:space="preserve"> </w:t>
            </w:r>
            <w:r w:rsidRPr="00577736">
              <w:rPr>
                <w:spacing w:val="-6"/>
                <w:sz w:val="24"/>
                <w:lang w:val="ru-RU"/>
              </w:rPr>
              <w:t>величине</w:t>
            </w:r>
            <w:r w:rsidRPr="00577736">
              <w:rPr>
                <w:spacing w:val="-11"/>
                <w:sz w:val="24"/>
                <w:lang w:val="ru-RU"/>
              </w:rPr>
              <w:t xml:space="preserve"> </w:t>
            </w:r>
            <w:r w:rsidRPr="00577736">
              <w:rPr>
                <w:spacing w:val="-6"/>
                <w:sz w:val="24"/>
                <w:lang w:val="ru-RU"/>
              </w:rPr>
              <w:t>циклического</w:t>
            </w:r>
            <w:r w:rsidRPr="00577736">
              <w:rPr>
                <w:spacing w:val="-11"/>
                <w:sz w:val="24"/>
                <w:lang w:val="ru-RU"/>
              </w:rPr>
              <w:t xml:space="preserve"> </w:t>
            </w:r>
            <w:r w:rsidRPr="00577736">
              <w:rPr>
                <w:spacing w:val="-6"/>
                <w:sz w:val="24"/>
                <w:lang w:val="ru-RU"/>
              </w:rPr>
              <w:t>сдвига</w:t>
            </w:r>
          </w:p>
        </w:tc>
        <w:tc>
          <w:tcPr>
            <w:tcW w:w="2843" w:type="dxa"/>
          </w:tcPr>
          <w:p w:rsidR="00577736" w:rsidRPr="00577736" w:rsidRDefault="00577736" w:rsidP="000960CB">
            <w:pPr>
              <w:pStyle w:val="TableParagraph"/>
              <w:tabs>
                <w:tab w:val="left" w:pos="1363"/>
              </w:tabs>
              <w:ind w:left="54" w:right="48"/>
              <w:rPr>
                <w:sz w:val="24"/>
                <w:lang w:val="ru-RU"/>
              </w:rPr>
            </w:pPr>
            <w:r w:rsidRPr="00577736">
              <w:rPr>
                <w:sz w:val="24"/>
                <w:lang w:val="ru-RU"/>
              </w:rPr>
              <w:t>Код</w:t>
            </w:r>
            <w:r w:rsidRPr="00577736">
              <w:rPr>
                <w:spacing w:val="16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с</w:t>
            </w:r>
            <w:r w:rsidRPr="00577736">
              <w:rPr>
                <w:spacing w:val="16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одинаковым</w:t>
            </w:r>
            <w:r w:rsidRPr="00577736">
              <w:rPr>
                <w:spacing w:val="16"/>
                <w:sz w:val="24"/>
                <w:lang w:val="ru-RU"/>
              </w:rPr>
              <w:t xml:space="preserve"> </w:t>
            </w:r>
            <w:proofErr w:type="spellStart"/>
            <w:r w:rsidRPr="00577736">
              <w:rPr>
                <w:sz w:val="24"/>
                <w:lang w:val="ru-RU"/>
              </w:rPr>
              <w:t>фикс</w:t>
            </w:r>
            <w:proofErr w:type="gramStart"/>
            <w:r w:rsidRPr="00577736">
              <w:rPr>
                <w:sz w:val="24"/>
                <w:lang w:val="ru-RU"/>
              </w:rPr>
              <w:t>и</w:t>
            </w:r>
            <w:proofErr w:type="spellEnd"/>
            <w:r w:rsidRPr="00577736">
              <w:rPr>
                <w:sz w:val="24"/>
                <w:lang w:val="ru-RU"/>
              </w:rPr>
              <w:t>-</w:t>
            </w:r>
            <w:proofErr w:type="gramEnd"/>
            <w:r w:rsidRPr="0057773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577736">
              <w:rPr>
                <w:sz w:val="24"/>
                <w:lang w:val="ru-RU"/>
              </w:rPr>
              <w:t>рованным</w:t>
            </w:r>
            <w:proofErr w:type="spellEnd"/>
            <w:r w:rsidRPr="00577736">
              <w:rPr>
                <w:sz w:val="24"/>
                <w:lang w:val="ru-RU"/>
              </w:rPr>
              <w:tab/>
              <w:t>циклическим</w:t>
            </w:r>
          </w:p>
          <w:p w:rsidR="00577736" w:rsidRPr="00577736" w:rsidRDefault="00577736" w:rsidP="000960CB">
            <w:pPr>
              <w:pStyle w:val="TableParagraph"/>
              <w:tabs>
                <w:tab w:val="left" w:pos="1206"/>
                <w:tab w:val="left" w:pos="1833"/>
              </w:tabs>
              <w:spacing w:line="270" w:lineRule="atLeast"/>
              <w:ind w:left="54" w:right="48"/>
              <w:rPr>
                <w:sz w:val="24"/>
                <w:lang w:val="ru-RU"/>
              </w:rPr>
            </w:pPr>
            <w:r w:rsidRPr="00577736">
              <w:rPr>
                <w:sz w:val="24"/>
                <w:lang w:val="ru-RU"/>
              </w:rPr>
              <w:t>сдвигом</w:t>
            </w:r>
            <w:r w:rsidRPr="00577736">
              <w:rPr>
                <w:sz w:val="24"/>
                <w:lang w:val="ru-RU"/>
              </w:rPr>
              <w:tab/>
              <w:t>как</w:t>
            </w:r>
            <w:r w:rsidRPr="00577736">
              <w:rPr>
                <w:sz w:val="24"/>
                <w:lang w:val="ru-RU"/>
              </w:rPr>
              <w:tab/>
              <w:t>опорный</w:t>
            </w:r>
            <w:r w:rsidRPr="00577736">
              <w:rPr>
                <w:spacing w:val="-57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сигнал</w:t>
            </w:r>
            <w:r w:rsidRPr="00577736">
              <w:rPr>
                <w:spacing w:val="-1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скремблера</w:t>
            </w:r>
          </w:p>
        </w:tc>
      </w:tr>
      <w:tr w:rsidR="00577736" w:rsidTr="000960CB">
        <w:trPr>
          <w:trHeight w:val="1132"/>
        </w:trPr>
        <w:tc>
          <w:tcPr>
            <w:tcW w:w="1247" w:type="dxa"/>
          </w:tcPr>
          <w:p w:rsidR="00577736" w:rsidRDefault="00577736" w:rsidP="000960CB">
            <w:pPr>
              <w:pStyle w:val="TableParagraph"/>
              <w:spacing w:before="25"/>
              <w:ind w:left="56" w:right="202"/>
              <w:rPr>
                <w:sz w:val="24"/>
              </w:rPr>
            </w:pPr>
            <w:proofErr w:type="spellStart"/>
            <w:r>
              <w:rPr>
                <w:sz w:val="24"/>
              </w:rPr>
              <w:t>Длинный</w:t>
            </w:r>
            <w:proofErr w:type="spellEnd"/>
            <w:r>
              <w:rPr>
                <w:w w:val="9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код</w:t>
            </w:r>
            <w:proofErr w:type="spellEnd"/>
          </w:p>
        </w:tc>
        <w:tc>
          <w:tcPr>
            <w:tcW w:w="855" w:type="dxa"/>
          </w:tcPr>
          <w:p w:rsidR="00577736" w:rsidRDefault="00577736" w:rsidP="000960CB">
            <w:pPr>
              <w:pStyle w:val="TableParagraph"/>
              <w:spacing w:before="25"/>
              <w:ind w:left="76" w:right="6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vertAlign w:val="superscript"/>
              </w:rPr>
              <w:t>42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3109" w:type="dxa"/>
          </w:tcPr>
          <w:p w:rsidR="00577736" w:rsidRPr="00577736" w:rsidRDefault="00577736" w:rsidP="000960CB">
            <w:pPr>
              <w:pStyle w:val="TableParagraph"/>
              <w:spacing w:before="25"/>
              <w:ind w:left="55" w:right="47"/>
              <w:jc w:val="both"/>
              <w:rPr>
                <w:sz w:val="24"/>
                <w:lang w:val="ru-RU"/>
              </w:rPr>
            </w:pPr>
            <w:r w:rsidRPr="00577736">
              <w:rPr>
                <w:sz w:val="24"/>
                <w:lang w:val="ru-RU"/>
              </w:rPr>
              <w:t>Прореженный</w:t>
            </w:r>
            <w:r w:rsidRPr="00577736">
              <w:rPr>
                <w:spacing w:val="1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длинный</w:t>
            </w:r>
            <w:r w:rsidRPr="00577736">
              <w:rPr>
                <w:spacing w:val="1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код</w:t>
            </w:r>
            <w:r w:rsidRPr="00577736">
              <w:rPr>
                <w:spacing w:val="-57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как</w:t>
            </w:r>
            <w:r w:rsidRPr="00577736">
              <w:rPr>
                <w:spacing w:val="1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опорная</w:t>
            </w:r>
            <w:r w:rsidRPr="00577736">
              <w:rPr>
                <w:spacing w:val="1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последовател</w:t>
            </w:r>
            <w:proofErr w:type="gramStart"/>
            <w:r w:rsidRPr="00577736">
              <w:rPr>
                <w:sz w:val="24"/>
                <w:lang w:val="ru-RU"/>
              </w:rPr>
              <w:t>ь-</w:t>
            </w:r>
            <w:proofErr w:type="gramEnd"/>
            <w:r w:rsidRPr="0057773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577736">
              <w:rPr>
                <w:sz w:val="24"/>
                <w:lang w:val="ru-RU"/>
              </w:rPr>
              <w:t>ность</w:t>
            </w:r>
            <w:proofErr w:type="spellEnd"/>
            <w:r w:rsidRPr="00577736">
              <w:rPr>
                <w:spacing w:val="-7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скремблера</w:t>
            </w:r>
          </w:p>
        </w:tc>
        <w:tc>
          <w:tcPr>
            <w:tcW w:w="2843" w:type="dxa"/>
          </w:tcPr>
          <w:p w:rsidR="00577736" w:rsidRPr="00577736" w:rsidRDefault="00577736" w:rsidP="000960CB">
            <w:pPr>
              <w:pStyle w:val="TableParagraph"/>
              <w:spacing w:before="8" w:line="270" w:lineRule="atLeast"/>
              <w:ind w:left="54" w:right="49"/>
              <w:jc w:val="both"/>
              <w:rPr>
                <w:sz w:val="24"/>
                <w:lang w:val="ru-RU"/>
              </w:rPr>
            </w:pPr>
            <w:r w:rsidRPr="00577736">
              <w:rPr>
                <w:sz w:val="24"/>
                <w:lang w:val="ru-RU"/>
              </w:rPr>
              <w:t>Длинный</w:t>
            </w:r>
            <w:r w:rsidRPr="00577736">
              <w:rPr>
                <w:spacing w:val="1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код</w:t>
            </w:r>
            <w:r w:rsidRPr="00577736">
              <w:rPr>
                <w:spacing w:val="1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с</w:t>
            </w:r>
            <w:r w:rsidRPr="00577736">
              <w:rPr>
                <w:spacing w:val="1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разными</w:t>
            </w:r>
            <w:r w:rsidRPr="00577736">
              <w:rPr>
                <w:spacing w:val="-57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циклическими</w:t>
            </w:r>
            <w:r w:rsidRPr="00577736">
              <w:rPr>
                <w:spacing w:val="1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>сдвигами</w:t>
            </w:r>
            <w:r w:rsidRPr="00577736">
              <w:rPr>
                <w:spacing w:val="-57"/>
                <w:sz w:val="24"/>
                <w:lang w:val="ru-RU"/>
              </w:rPr>
              <w:t xml:space="preserve"> </w:t>
            </w:r>
            <w:r w:rsidRPr="00577736">
              <w:rPr>
                <w:sz w:val="24"/>
                <w:lang w:val="ru-RU"/>
              </w:rPr>
              <w:t xml:space="preserve">как адресная </w:t>
            </w:r>
            <w:proofErr w:type="spellStart"/>
            <w:r w:rsidRPr="00577736">
              <w:rPr>
                <w:sz w:val="24"/>
                <w:lang w:val="ru-RU"/>
              </w:rPr>
              <w:t>последоват</w:t>
            </w:r>
            <w:proofErr w:type="gramStart"/>
            <w:r w:rsidRPr="00577736">
              <w:rPr>
                <w:sz w:val="24"/>
                <w:lang w:val="ru-RU"/>
              </w:rPr>
              <w:t>е</w:t>
            </w:r>
            <w:proofErr w:type="spellEnd"/>
            <w:r w:rsidRPr="00577736">
              <w:rPr>
                <w:sz w:val="24"/>
                <w:lang w:val="ru-RU"/>
              </w:rPr>
              <w:t>-</w:t>
            </w:r>
            <w:proofErr w:type="gramEnd"/>
            <w:r w:rsidRPr="00577736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577736">
              <w:rPr>
                <w:sz w:val="24"/>
                <w:lang w:val="ru-RU"/>
              </w:rPr>
              <w:t>льность</w:t>
            </w:r>
            <w:proofErr w:type="spellEnd"/>
          </w:p>
        </w:tc>
      </w:tr>
    </w:tbl>
    <w:p w:rsidR="00577736" w:rsidRDefault="00577736" w:rsidP="00577736">
      <w:pPr>
        <w:pStyle w:val="a3"/>
        <w:spacing w:before="5"/>
        <w:ind w:left="0"/>
        <w:rPr>
          <w:b/>
          <w:sz w:val="18"/>
        </w:rPr>
      </w:pPr>
    </w:p>
    <w:p w:rsidR="00577736" w:rsidRDefault="00577736" w:rsidP="00577736">
      <w:pPr>
        <w:pStyle w:val="a3"/>
        <w:spacing w:before="88"/>
        <w:ind w:right="470" w:firstLine="510"/>
        <w:jc w:val="both"/>
      </w:pPr>
      <w:r>
        <w:t xml:space="preserve">Число абонентов в системе CDMA зависит от уровня </w:t>
      </w:r>
      <w:proofErr w:type="spellStart"/>
      <w:r>
        <w:t>взаи</w:t>
      </w:r>
      <w:proofErr w:type="gramStart"/>
      <w:r>
        <w:t>м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помех. Согласованные фильтры БС весьма чувствительны к</w:t>
      </w:r>
      <w:r>
        <w:rPr>
          <w:spacing w:val="1"/>
        </w:rPr>
        <w:t xml:space="preserve"> </w:t>
      </w:r>
      <w:r>
        <w:t>эффекту «ближний – дальний», когда МС, расположенная вблизи</w:t>
      </w:r>
      <w:r>
        <w:rPr>
          <w:spacing w:val="1"/>
        </w:rPr>
        <w:t xml:space="preserve"> </w:t>
      </w:r>
      <w:r>
        <w:t>базовой, работает на большой мощности, создавая недопустимо</w:t>
      </w:r>
      <w:r>
        <w:rPr>
          <w:spacing w:val="1"/>
        </w:rPr>
        <w:t xml:space="preserve"> </w:t>
      </w:r>
      <w:r>
        <w:t>высокий уровень помех при приеме других, «дальних» сигналов,</w:t>
      </w:r>
      <w:r>
        <w:rPr>
          <w:spacing w:val="1"/>
        </w:rPr>
        <w:t xml:space="preserve"> </w:t>
      </w:r>
      <w:r>
        <w:t xml:space="preserve">что приводит к снижению пропускной способности системы в </w:t>
      </w:r>
      <w:proofErr w:type="spellStart"/>
      <w:r>
        <w:t>ц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лом. Эта проблема существует у всех CCC, однако наибольшие</w:t>
      </w:r>
      <w:r>
        <w:rPr>
          <w:spacing w:val="1"/>
        </w:rPr>
        <w:t xml:space="preserve"> </w:t>
      </w:r>
      <w:r>
        <w:t>искажения сигнала возникают именно в CDMA-системах, работ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ющих</w:t>
      </w:r>
      <w:proofErr w:type="spellEnd"/>
      <w:r>
        <w:t xml:space="preserve"> в общей полосе частот, в которых используются </w:t>
      </w:r>
      <w:proofErr w:type="spellStart"/>
      <w:r>
        <w:t>ортого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нальные</w:t>
      </w:r>
      <w:proofErr w:type="spellEnd"/>
      <w:r>
        <w:t xml:space="preserve"> </w:t>
      </w:r>
      <w:proofErr w:type="spellStart"/>
      <w:r>
        <w:t>шумоподобные</w:t>
      </w:r>
      <w:proofErr w:type="spellEnd"/>
      <w:r>
        <w:t xml:space="preserve"> сигналы. Если бы в этих системах </w:t>
      </w:r>
      <w:proofErr w:type="spellStart"/>
      <w:r>
        <w:t>отсу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ствовала</w:t>
      </w:r>
      <w:proofErr w:type="spellEnd"/>
      <w:r>
        <w:t xml:space="preserve"> регулировка мощности, то они существенно уступали бы</w:t>
      </w:r>
      <w:r>
        <w:rPr>
          <w:spacing w:val="1"/>
        </w:rPr>
        <w:t xml:space="preserve"> </w:t>
      </w:r>
      <w:r>
        <w:t xml:space="preserve">по характеристикам сотовым сетям на базе TDMA. Поэтому </w:t>
      </w:r>
      <w:proofErr w:type="spellStart"/>
      <w:r>
        <w:t>кл</w:t>
      </w:r>
      <w:proofErr w:type="gramStart"/>
      <w:r>
        <w:t>ю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чевой</w:t>
      </w:r>
      <w:proofErr w:type="spellEnd"/>
      <w:r>
        <w:t xml:space="preserve"> проблемой в CDMA-системах можно считать </w:t>
      </w:r>
      <w:proofErr w:type="spellStart"/>
      <w:r>
        <w:rPr>
          <w:i/>
        </w:rPr>
        <w:t>индивидуаль</w:t>
      </w:r>
      <w:proofErr w:type="spellEnd"/>
      <w:r>
        <w:rPr>
          <w:i/>
        </w:rPr>
        <w:t>-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ное</w:t>
      </w:r>
      <w:proofErr w:type="spellEnd"/>
      <w:r>
        <w:rPr>
          <w:i/>
        </w:rPr>
        <w:t xml:space="preserve"> управление мощностью каждой станции</w:t>
      </w:r>
      <w:r>
        <w:t xml:space="preserve">. Эффективная </w:t>
      </w:r>
      <w:proofErr w:type="spellStart"/>
      <w:r>
        <w:t>раб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та системы с кодовым доступом возможна лишь при условии вы-</w:t>
      </w:r>
      <w:r>
        <w:rPr>
          <w:spacing w:val="1"/>
        </w:rPr>
        <w:t xml:space="preserve"> </w:t>
      </w:r>
      <w:proofErr w:type="spellStart"/>
      <w:r>
        <w:t>равнивания</w:t>
      </w:r>
      <w:proofErr w:type="spellEnd"/>
      <w:r>
        <w:t xml:space="preserve"> сигнала от различных абонентов на входе БС. Причем</w:t>
      </w:r>
      <w:r>
        <w:rPr>
          <w:spacing w:val="1"/>
        </w:rPr>
        <w:t xml:space="preserve"> </w:t>
      </w:r>
      <w:r>
        <w:t>чем выше точность выравнивания, тем больше зона покрытия с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стемы</w:t>
      </w:r>
      <w:proofErr w:type="spellEnd"/>
      <w:r>
        <w:t>. Прямой канал менее подвержен искажениям сигнала,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скольку</w:t>
      </w:r>
      <w:proofErr w:type="spellEnd"/>
      <w:r>
        <w:t xml:space="preserve"> на БС всегда существует запас по мощности; поэтому ос-</w:t>
      </w:r>
      <w:r>
        <w:rPr>
          <w:spacing w:val="1"/>
        </w:rPr>
        <w:t xml:space="preserve"> </w:t>
      </w:r>
      <w:proofErr w:type="spellStart"/>
      <w:r>
        <w:t>новные</w:t>
      </w:r>
      <w:proofErr w:type="spellEnd"/>
      <w:r>
        <w:t xml:space="preserve"> проблемы возникают при регулировке мощности в обрат-</w:t>
      </w:r>
      <w:r>
        <w:rPr>
          <w:spacing w:val="1"/>
        </w:rPr>
        <w:t xml:space="preserve"> </w:t>
      </w:r>
      <w:r>
        <w:t>ном</w:t>
      </w:r>
      <w:r>
        <w:rPr>
          <w:spacing w:val="-2"/>
        </w:rPr>
        <w:t xml:space="preserve"> </w:t>
      </w:r>
      <w:r>
        <w:t>канале</w:t>
      </w:r>
      <w:r>
        <w:rPr>
          <w:spacing w:val="-2"/>
        </w:rPr>
        <w:t xml:space="preserve"> </w:t>
      </w:r>
      <w:r>
        <w:t>– от</w:t>
      </w:r>
      <w:r>
        <w:rPr>
          <w:spacing w:val="-1"/>
        </w:rPr>
        <w:t xml:space="preserve"> </w:t>
      </w:r>
      <w:r>
        <w:t>абонента к</w:t>
      </w:r>
      <w:r>
        <w:rPr>
          <w:spacing w:val="-1"/>
        </w:rPr>
        <w:t xml:space="preserve"> </w:t>
      </w:r>
      <w:r>
        <w:t>БС.</w:t>
      </w:r>
    </w:p>
    <w:p w:rsidR="00577736" w:rsidRDefault="00577736" w:rsidP="00577736">
      <w:pPr>
        <w:pStyle w:val="a3"/>
        <w:spacing w:line="242" w:lineRule="auto"/>
        <w:ind w:right="473" w:firstLine="510"/>
        <w:jc w:val="both"/>
      </w:pPr>
      <w:r>
        <w:t>В стандарте IS-95 регулировка мощности МС 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динамическом</w:t>
      </w:r>
      <w:r>
        <w:rPr>
          <w:spacing w:val="26"/>
        </w:rPr>
        <w:t xml:space="preserve"> </w:t>
      </w:r>
      <w:r>
        <w:t>диапазоне</w:t>
      </w:r>
      <w:r>
        <w:rPr>
          <w:spacing w:val="27"/>
        </w:rPr>
        <w:t xml:space="preserve"> </w:t>
      </w:r>
      <w:r>
        <w:t>84</w:t>
      </w:r>
      <w:r>
        <w:rPr>
          <w:spacing w:val="27"/>
        </w:rPr>
        <w:t xml:space="preserve"> </w:t>
      </w:r>
      <w:r>
        <w:t>дБ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шагом</w:t>
      </w:r>
      <w:r>
        <w:rPr>
          <w:spacing w:val="26"/>
        </w:rPr>
        <w:t xml:space="preserve"> </w:t>
      </w:r>
      <w:r>
        <w:t>1</w:t>
      </w:r>
      <w:r>
        <w:rPr>
          <w:spacing w:val="27"/>
        </w:rPr>
        <w:t xml:space="preserve"> </w:t>
      </w:r>
      <w:r>
        <w:t>дБ,</w:t>
      </w:r>
      <w:r>
        <w:rPr>
          <w:spacing w:val="27"/>
        </w:rPr>
        <w:t xml:space="preserve"> </w:t>
      </w:r>
      <w:r>
        <w:t>т.</w:t>
      </w:r>
      <w:r>
        <w:rPr>
          <w:spacing w:val="27"/>
        </w:rPr>
        <w:t xml:space="preserve"> </w:t>
      </w:r>
      <w:r>
        <w:t>е.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точностью</w:t>
      </w:r>
    </w:p>
    <w:p w:rsidR="00577736" w:rsidRDefault="00577736" w:rsidP="00577736">
      <w:pPr>
        <w:pStyle w:val="a3"/>
        <w:spacing w:line="242" w:lineRule="auto"/>
        <w:ind w:right="470"/>
        <w:jc w:val="both"/>
      </w:pPr>
      <w:r>
        <w:t xml:space="preserve">±0,5 дБ. Интервал между соседними измерениями равен 1,25 </w:t>
      </w:r>
      <w:proofErr w:type="spellStart"/>
      <w:r>
        <w:t>мс</w:t>
      </w:r>
      <w:proofErr w:type="spellEnd"/>
      <w:r>
        <w:t>.</w:t>
      </w:r>
      <w:r>
        <w:rPr>
          <w:spacing w:val="1"/>
        </w:rPr>
        <w:t xml:space="preserve"> </w:t>
      </w:r>
      <w:r>
        <w:t>Биты управления мощностью передаются по каналу трафика со</w:t>
      </w:r>
      <w:r>
        <w:rPr>
          <w:spacing w:val="1"/>
        </w:rPr>
        <w:t xml:space="preserve"> </w:t>
      </w:r>
      <w:r>
        <w:t xml:space="preserve">скоростью 800 бит/с. Раздельная обработка многолучевых </w:t>
      </w:r>
      <w:proofErr w:type="spellStart"/>
      <w:r>
        <w:t>сигн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лов с последующим их сложением обеспечивает требуемое </w:t>
      </w:r>
      <w:proofErr w:type="spellStart"/>
      <w:r>
        <w:t>отно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шение</w:t>
      </w:r>
      <w:proofErr w:type="spellEnd"/>
      <w:r>
        <w:rPr>
          <w:spacing w:val="-3"/>
        </w:rPr>
        <w:t xml:space="preserve"> </w:t>
      </w:r>
      <w:r>
        <w:t>сигнал/шум</w:t>
      </w:r>
      <w:r>
        <w:rPr>
          <w:spacing w:val="-1"/>
        </w:rPr>
        <w:t xml:space="preserve"> </w:t>
      </w:r>
      <w:r>
        <w:t>в 6–7 дБ.</w:t>
      </w:r>
    </w:p>
    <w:p w:rsidR="00577736" w:rsidRDefault="00577736" w:rsidP="00577736">
      <w:pPr>
        <w:pStyle w:val="a3"/>
        <w:spacing w:line="242" w:lineRule="auto"/>
        <w:ind w:right="469" w:firstLine="510"/>
        <w:jc w:val="both"/>
      </w:pPr>
      <w:r>
        <w:t>Применение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параллельно</w:t>
      </w:r>
      <w:r>
        <w:rPr>
          <w:spacing w:val="1"/>
        </w:rPr>
        <w:t xml:space="preserve"> </w:t>
      </w:r>
      <w:r>
        <w:t>работающих</w:t>
      </w:r>
      <w:r>
        <w:rPr>
          <w:spacing w:val="70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при раздельной обработке лучей позволяет осуществить «мягкий»</w:t>
      </w:r>
      <w:r>
        <w:rPr>
          <w:spacing w:val="1"/>
        </w:rPr>
        <w:t xml:space="preserve"> </w:t>
      </w:r>
      <w:r>
        <w:t>режим переключения МС при переходе абонента из одной соты в</w:t>
      </w:r>
      <w:r>
        <w:rPr>
          <w:spacing w:val="1"/>
        </w:rPr>
        <w:t xml:space="preserve"> </w:t>
      </w:r>
      <w:r>
        <w:t xml:space="preserve">другую. Абонентская емкость ячейки системы CDMA </w:t>
      </w:r>
      <w:proofErr w:type="spellStart"/>
      <w:r>
        <w:t>оптимиз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руется</w:t>
      </w:r>
      <w:proofErr w:type="spellEnd"/>
      <w:r>
        <w:t xml:space="preserve"> использованием алгоритма регулировки, который ограни-</w:t>
      </w:r>
      <w:r>
        <w:rPr>
          <w:spacing w:val="1"/>
        </w:rPr>
        <w:t xml:space="preserve"> </w:t>
      </w:r>
      <w:proofErr w:type="spellStart"/>
      <w:r>
        <w:t>чивает</w:t>
      </w:r>
      <w:proofErr w:type="spellEnd"/>
      <w:r>
        <w:rPr>
          <w:spacing w:val="1"/>
        </w:rPr>
        <w:t xml:space="preserve"> </w:t>
      </w:r>
      <w:r>
        <w:t>мощность,</w:t>
      </w:r>
      <w:r>
        <w:rPr>
          <w:spacing w:val="1"/>
        </w:rPr>
        <w:t xml:space="preserve"> </w:t>
      </w:r>
      <w:r>
        <w:t>излучаемую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МС,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приемлемой</w:t>
      </w:r>
      <w:r>
        <w:rPr>
          <w:spacing w:val="-1"/>
        </w:rPr>
        <w:t xml:space="preserve"> </w:t>
      </w:r>
      <w:r>
        <w:t>вероятности</w:t>
      </w:r>
      <w:r>
        <w:rPr>
          <w:spacing w:val="-1"/>
        </w:rPr>
        <w:t xml:space="preserve"> </w:t>
      </w:r>
      <w:r>
        <w:t>ошибки.</w:t>
      </w:r>
    </w:p>
    <w:p w:rsidR="00577736" w:rsidRDefault="00577736" w:rsidP="00577736">
      <w:pPr>
        <w:pStyle w:val="a3"/>
        <w:spacing w:line="235" w:lineRule="auto"/>
        <w:ind w:right="471" w:firstLine="510"/>
        <w:jc w:val="both"/>
        <w:rPr>
          <w:sz w:val="18"/>
        </w:rPr>
      </w:pPr>
      <w:r>
        <w:t>Процесс</w:t>
      </w:r>
      <w:r>
        <w:rPr>
          <w:spacing w:val="1"/>
        </w:rPr>
        <w:t xml:space="preserve"> </w:t>
      </w:r>
      <w:r>
        <w:t>регулирования мощности передающих устройств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обратном канале (от абонента к БС) заключается в следующем.</w:t>
      </w:r>
      <w:r>
        <w:rPr>
          <w:spacing w:val="1"/>
        </w:rPr>
        <w:t xml:space="preserve"> </w:t>
      </w:r>
      <w:r>
        <w:t>Каждая</w:t>
      </w:r>
      <w:r>
        <w:rPr>
          <w:spacing w:val="14"/>
        </w:rPr>
        <w:t xml:space="preserve"> </w:t>
      </w:r>
      <w:r>
        <w:t>МС</w:t>
      </w:r>
      <w:r>
        <w:rPr>
          <w:spacing w:val="14"/>
        </w:rPr>
        <w:t xml:space="preserve"> </w:t>
      </w:r>
      <w:r>
        <w:t>непрерывно</w:t>
      </w:r>
      <w:r>
        <w:rPr>
          <w:spacing w:val="15"/>
        </w:rPr>
        <w:t xml:space="preserve"> </w:t>
      </w:r>
      <w:r>
        <w:t>передает</w:t>
      </w:r>
      <w:r>
        <w:rPr>
          <w:spacing w:val="15"/>
        </w:rPr>
        <w:t xml:space="preserve"> </w:t>
      </w:r>
      <w:r>
        <w:t>информацию</w:t>
      </w:r>
      <w:r>
        <w:rPr>
          <w:spacing w:val="15"/>
        </w:rPr>
        <w:t xml:space="preserve"> </w:t>
      </w:r>
      <w:r>
        <w:t>об</w:t>
      </w:r>
      <w:r>
        <w:rPr>
          <w:spacing w:val="15"/>
        </w:rPr>
        <w:t xml:space="preserve"> </w:t>
      </w:r>
      <w:r>
        <w:t>уровне</w:t>
      </w:r>
      <w:r>
        <w:rPr>
          <w:spacing w:val="14"/>
        </w:rPr>
        <w:t xml:space="preserve"> </w:t>
      </w:r>
      <w:r>
        <w:t>ошибок</w:t>
      </w:r>
      <w:r>
        <w:rPr>
          <w:spacing w:val="-68"/>
        </w:rPr>
        <w:t xml:space="preserve"> </w:t>
      </w:r>
      <w:r>
        <w:lastRenderedPageBreak/>
        <w:t>в</w:t>
      </w:r>
      <w:r>
        <w:rPr>
          <w:spacing w:val="26"/>
        </w:rPr>
        <w:t xml:space="preserve"> </w:t>
      </w:r>
      <w:r>
        <w:t>принимаемом</w:t>
      </w:r>
      <w:r>
        <w:rPr>
          <w:spacing w:val="27"/>
        </w:rPr>
        <w:t xml:space="preserve"> </w:t>
      </w:r>
      <w:r>
        <w:t>сигнале.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основании</w:t>
      </w:r>
      <w:r>
        <w:rPr>
          <w:spacing w:val="28"/>
        </w:rPr>
        <w:t xml:space="preserve"> </w:t>
      </w:r>
      <w:r>
        <w:t>этой</w:t>
      </w:r>
      <w:r>
        <w:rPr>
          <w:spacing w:val="27"/>
        </w:rPr>
        <w:t xml:space="preserve"> </w:t>
      </w:r>
      <w:r>
        <w:t>информации</w:t>
      </w:r>
      <w:r>
        <w:rPr>
          <w:spacing w:val="28"/>
        </w:rPr>
        <w:t xml:space="preserve"> </w:t>
      </w:r>
      <w:r>
        <w:t>БС</w:t>
      </w:r>
      <w:r>
        <w:rPr>
          <w:spacing w:val="26"/>
        </w:rPr>
        <w:t xml:space="preserve"> </w:t>
      </w:r>
      <w:r>
        <w:t>рас</w:t>
      </w:r>
    </w:p>
    <w:p w:rsidR="00577736" w:rsidRDefault="00577736" w:rsidP="00577736">
      <w:pPr>
        <w:pStyle w:val="a3"/>
        <w:spacing w:before="93" w:line="235" w:lineRule="auto"/>
        <w:ind w:right="470" w:hanging="1"/>
        <w:jc w:val="both"/>
      </w:pPr>
      <w:proofErr w:type="spellStart"/>
      <w:r>
        <w:t>пределяет</w:t>
      </w:r>
      <w:proofErr w:type="spellEnd"/>
      <w:r>
        <w:t xml:space="preserve"> излучаемую мощность между абонентами таким </w:t>
      </w:r>
      <w:proofErr w:type="spellStart"/>
      <w:r>
        <w:t>обр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зом</w:t>
      </w:r>
      <w:proofErr w:type="spellEnd"/>
      <w:r>
        <w:t>, чтобы в каждом случае обеспечить приемлемое качество ре-</w:t>
      </w:r>
      <w:r>
        <w:rPr>
          <w:spacing w:val="1"/>
        </w:rPr>
        <w:t xml:space="preserve"> </w:t>
      </w:r>
      <w:proofErr w:type="spellStart"/>
      <w:r>
        <w:t>чи</w:t>
      </w:r>
      <w:proofErr w:type="spellEnd"/>
      <w:r>
        <w:t>. Абоненты, на пути к которым радиосигнал испытывает бол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r>
        <w:t>шее затухание, получают возможность излучать сигнал большей</w:t>
      </w:r>
      <w:r>
        <w:rPr>
          <w:spacing w:val="1"/>
        </w:rPr>
        <w:t xml:space="preserve"> </w:t>
      </w:r>
      <w:r>
        <w:t>мощности. Основная цель регулировки мощности в обратном 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нале</w:t>
      </w:r>
      <w:r>
        <w:rPr>
          <w:spacing w:val="-1"/>
        </w:rPr>
        <w:t xml:space="preserve"> </w:t>
      </w:r>
      <w:r>
        <w:t>– оптимизация</w:t>
      </w:r>
      <w:r>
        <w:rPr>
          <w:spacing w:val="-1"/>
        </w:rPr>
        <w:t xml:space="preserve"> </w:t>
      </w:r>
      <w:r>
        <w:t>площади соты.</w:t>
      </w:r>
    </w:p>
    <w:p w:rsidR="00577736" w:rsidRDefault="00577736" w:rsidP="00577736">
      <w:pPr>
        <w:pStyle w:val="a3"/>
        <w:spacing w:before="1" w:line="235" w:lineRule="auto"/>
        <w:ind w:right="470" w:firstLine="510"/>
        <w:jc w:val="both"/>
      </w:pPr>
      <w:r>
        <w:t>Регулирование мощности как в прямом, так и в обратном 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 xml:space="preserve">нале, влияет на срок службы аккумуляторов МС. Средняя </w:t>
      </w:r>
      <w:proofErr w:type="spellStart"/>
      <w:r>
        <w:t>излуч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емая</w:t>
      </w:r>
      <w:proofErr w:type="spellEnd"/>
      <w:r>
        <w:t xml:space="preserve"> мощность МС в CDMA меньше, чем в системах, использую-</w:t>
      </w:r>
      <w:r>
        <w:rPr>
          <w:spacing w:val="1"/>
        </w:rPr>
        <w:t xml:space="preserve"> </w:t>
      </w:r>
      <w:proofErr w:type="spellStart"/>
      <w:r>
        <w:t>щих</w:t>
      </w:r>
      <w:proofErr w:type="spellEnd"/>
      <w:r>
        <w:t xml:space="preserve"> другие методы доступа. Это непосредственно связано с так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ми параметрами радиотелефона, как длительность непрерывного</w:t>
      </w:r>
      <w:r>
        <w:rPr>
          <w:spacing w:val="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канала</w:t>
      </w:r>
      <w:r>
        <w:rPr>
          <w:spacing w:val="-2"/>
        </w:rPr>
        <w:t xml:space="preserve"> </w:t>
      </w:r>
      <w:r>
        <w:t>и время</w:t>
      </w:r>
      <w:r>
        <w:rPr>
          <w:spacing w:val="-1"/>
        </w:rPr>
        <w:t xml:space="preserve"> </w:t>
      </w:r>
      <w:r>
        <w:t>нахождения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ожидания.</w:t>
      </w:r>
    </w:p>
    <w:p w:rsidR="00577736" w:rsidRDefault="00577736" w:rsidP="00577736">
      <w:pPr>
        <w:pStyle w:val="a3"/>
        <w:spacing w:line="235" w:lineRule="auto"/>
        <w:ind w:right="469" w:firstLine="509"/>
        <w:jc w:val="both"/>
      </w:pPr>
      <w:r>
        <w:t>Требуемое качество передачи данных в системе достигается с</w:t>
      </w:r>
      <w:r>
        <w:rPr>
          <w:spacing w:val="1"/>
        </w:rPr>
        <w:t xml:space="preserve"> </w:t>
      </w:r>
      <w:r>
        <w:t xml:space="preserve">помощью довольно мощного канального кодирования, </w:t>
      </w:r>
      <w:proofErr w:type="spellStart"/>
      <w:r>
        <w:t>выполня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мого</w:t>
      </w:r>
      <w:proofErr w:type="spellEnd"/>
      <w:r>
        <w:t xml:space="preserve"> в несколько этапов (рис. 35). На первом, предварительном</w:t>
      </w:r>
      <w:r>
        <w:rPr>
          <w:spacing w:val="1"/>
        </w:rPr>
        <w:t xml:space="preserve"> </w:t>
      </w:r>
      <w:r>
        <w:t xml:space="preserve">этапе цифровой речевой сигнал с выхода вокодера, </w:t>
      </w:r>
      <w:proofErr w:type="spellStart"/>
      <w:r>
        <w:t>структурир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ванный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кадры</w:t>
      </w:r>
      <w:r>
        <w:rPr>
          <w:spacing w:val="1"/>
        </w:rPr>
        <w:t xml:space="preserve"> </w:t>
      </w:r>
      <w:r>
        <w:t>длительностью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proofErr w:type="spellStart"/>
      <w:r>
        <w:t>мс</w:t>
      </w:r>
      <w:proofErr w:type="spellEnd"/>
      <w:r>
        <w:t>,</w:t>
      </w:r>
      <w:r>
        <w:rPr>
          <w:spacing w:val="1"/>
        </w:rPr>
        <w:t xml:space="preserve"> </w:t>
      </w:r>
      <w:r>
        <w:t>кодируется</w:t>
      </w:r>
      <w:r>
        <w:rPr>
          <w:spacing w:val="1"/>
        </w:rPr>
        <w:t xml:space="preserve"> </w:t>
      </w:r>
      <w:r>
        <w:t>блоковым</w:t>
      </w:r>
      <w:r>
        <w:rPr>
          <w:spacing w:val="-67"/>
        </w:rPr>
        <w:t xml:space="preserve"> </w:t>
      </w:r>
      <w:r>
        <w:t>циклическим кодом для формирования индикатора качества кадра</w:t>
      </w:r>
      <w:r>
        <w:rPr>
          <w:spacing w:val="1"/>
        </w:rPr>
        <w:t xml:space="preserve"> </w:t>
      </w:r>
      <w:r>
        <w:t xml:space="preserve">и дополняется «хвостом», необходимым для последующего </w:t>
      </w:r>
      <w:proofErr w:type="spellStart"/>
      <w:r>
        <w:t>свер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точного кодирования. Введение подобной избыточности </w:t>
      </w:r>
      <w:proofErr w:type="spellStart"/>
      <w:r>
        <w:t>увелич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вает</w:t>
      </w:r>
      <w:proofErr w:type="spellEnd"/>
      <w:r>
        <w:t xml:space="preserve"> фактические скорости данных, заменяя первоначальный их</w:t>
      </w:r>
      <w:r>
        <w:rPr>
          <w:spacing w:val="1"/>
        </w:rPr>
        <w:t xml:space="preserve"> </w:t>
      </w:r>
      <w:r>
        <w:t>набор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9,6; 4,8; 2,4 и 1,2</w:t>
      </w:r>
      <w:r>
        <w:rPr>
          <w:spacing w:val="-1"/>
        </w:rPr>
        <w:t xml:space="preserve"> </w:t>
      </w:r>
      <w:r>
        <w:t>кбит/с.</w:t>
      </w:r>
    </w:p>
    <w:p w:rsidR="00577736" w:rsidRDefault="00577736" w:rsidP="00577736">
      <w:pPr>
        <w:pStyle w:val="a3"/>
        <w:spacing w:line="232" w:lineRule="auto"/>
        <w:ind w:right="465" w:firstLine="509"/>
        <w:jc w:val="both"/>
      </w:pPr>
      <w:r>
        <w:rPr>
          <w:spacing w:val="-4"/>
        </w:rPr>
        <w:t>Следующим</w:t>
      </w:r>
      <w:r>
        <w:rPr>
          <w:spacing w:val="-13"/>
        </w:rPr>
        <w:t xml:space="preserve"> </w:t>
      </w:r>
      <w:r>
        <w:rPr>
          <w:spacing w:val="-4"/>
        </w:rPr>
        <w:t>этапом</w:t>
      </w:r>
      <w:r>
        <w:rPr>
          <w:spacing w:val="-12"/>
        </w:rPr>
        <w:t xml:space="preserve"> </w:t>
      </w:r>
      <w:r>
        <w:rPr>
          <w:spacing w:val="-4"/>
        </w:rPr>
        <w:t>является</w:t>
      </w:r>
      <w:r>
        <w:rPr>
          <w:spacing w:val="-12"/>
        </w:rPr>
        <w:t xml:space="preserve"> </w:t>
      </w:r>
      <w:proofErr w:type="spellStart"/>
      <w:r>
        <w:rPr>
          <w:spacing w:val="-4"/>
        </w:rPr>
        <w:t>сверточное</w:t>
      </w:r>
      <w:proofErr w:type="spellEnd"/>
      <w:r>
        <w:rPr>
          <w:spacing w:val="-13"/>
        </w:rPr>
        <w:t xml:space="preserve"> </w:t>
      </w:r>
      <w:r>
        <w:rPr>
          <w:spacing w:val="-4"/>
        </w:rPr>
        <w:t>кодирование.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12"/>
        </w:rPr>
        <w:t xml:space="preserve"> </w:t>
      </w:r>
      <w:r>
        <w:rPr>
          <w:spacing w:val="-4"/>
        </w:rPr>
        <w:t>прямом</w:t>
      </w:r>
      <w:r>
        <w:rPr>
          <w:spacing w:val="-68"/>
        </w:rPr>
        <w:t xml:space="preserve"> </w:t>
      </w:r>
      <w:r>
        <w:t>канале</w:t>
      </w:r>
      <w:r>
        <w:rPr>
          <w:spacing w:val="-6"/>
        </w:rPr>
        <w:t xml:space="preserve"> </w:t>
      </w:r>
      <w:r>
        <w:t>используется</w:t>
      </w:r>
      <w:r>
        <w:rPr>
          <w:spacing w:val="-4"/>
        </w:rPr>
        <w:t xml:space="preserve"> </w:t>
      </w:r>
      <w:r>
        <w:t>код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длиной</w:t>
      </w:r>
      <w:r>
        <w:rPr>
          <w:spacing w:val="-4"/>
        </w:rPr>
        <w:t xml:space="preserve"> </w:t>
      </w:r>
      <w:r>
        <w:t>кодового</w:t>
      </w:r>
      <w:r>
        <w:rPr>
          <w:spacing w:val="-6"/>
        </w:rPr>
        <w:t xml:space="preserve"> </w:t>
      </w:r>
      <w:r>
        <w:t>ограничения</w:t>
      </w:r>
      <w:r>
        <w:rPr>
          <w:spacing w:val="-4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скор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proofErr w:type="spellStart"/>
      <w:r>
        <w:rPr>
          <w:spacing w:val="-1"/>
        </w:rPr>
        <w:t>стью</w:t>
      </w:r>
      <w:proofErr w:type="spellEnd"/>
      <w:r>
        <w:rPr>
          <w:spacing w:val="-17"/>
        </w:rPr>
        <w:t xml:space="preserve"> </w:t>
      </w:r>
      <w:r>
        <w:rPr>
          <w:spacing w:val="-1"/>
        </w:rPr>
        <w:t>12,</w:t>
      </w:r>
      <w:r>
        <w:rPr>
          <w:spacing w:val="-15"/>
        </w:rPr>
        <w:t xml:space="preserve"> </w:t>
      </w:r>
      <w:r>
        <w:rPr>
          <w:spacing w:val="-1"/>
        </w:rPr>
        <w:t>тогда</w:t>
      </w:r>
      <w:r>
        <w:rPr>
          <w:spacing w:val="-16"/>
        </w:rPr>
        <w:t xml:space="preserve"> </w:t>
      </w:r>
      <w:r>
        <w:rPr>
          <w:spacing w:val="-1"/>
        </w:rPr>
        <w:t>как</w:t>
      </w:r>
      <w:r>
        <w:rPr>
          <w:spacing w:val="-16"/>
        </w:rPr>
        <w:t xml:space="preserve"> </w:t>
      </w:r>
      <w:r>
        <w:rPr>
          <w:spacing w:val="-1"/>
        </w:rPr>
        <w:t>код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обратном</w:t>
      </w:r>
      <w:r>
        <w:rPr>
          <w:spacing w:val="-16"/>
        </w:rPr>
        <w:t xml:space="preserve"> </w:t>
      </w:r>
      <w:r>
        <w:rPr>
          <w:spacing w:val="-1"/>
        </w:rPr>
        <w:t>канале,</w:t>
      </w:r>
      <w:r>
        <w:rPr>
          <w:spacing w:val="-16"/>
        </w:rPr>
        <w:t xml:space="preserve"> </w:t>
      </w:r>
      <w:r>
        <w:rPr>
          <w:spacing w:val="-1"/>
        </w:rPr>
        <w:t>обладающим</w:t>
      </w:r>
      <w:r>
        <w:rPr>
          <w:spacing w:val="-16"/>
        </w:rPr>
        <w:t xml:space="preserve"> </w:t>
      </w:r>
      <w:r>
        <w:rPr>
          <w:spacing w:val="-1"/>
        </w:rPr>
        <w:t>меньшей</w:t>
      </w:r>
      <w:r>
        <w:rPr>
          <w:spacing w:val="-16"/>
        </w:rPr>
        <w:t xml:space="preserve"> </w:t>
      </w:r>
      <w:r>
        <w:t>по-</w:t>
      </w:r>
    </w:p>
    <w:p w:rsidR="00577736" w:rsidRDefault="00577736" w:rsidP="00577736">
      <w:pPr>
        <w:pStyle w:val="a3"/>
        <w:spacing w:line="235" w:lineRule="auto"/>
        <w:ind w:right="464"/>
        <w:jc w:val="both"/>
      </w:pPr>
      <w:proofErr w:type="spellStart"/>
      <w:r>
        <w:rPr>
          <w:spacing w:val="-1"/>
        </w:rPr>
        <w:t>мехоустойчивостью</w:t>
      </w:r>
      <w:proofErr w:type="spellEnd"/>
      <w:r>
        <w:rPr>
          <w:spacing w:val="-1"/>
        </w:rPr>
        <w:t xml:space="preserve">, имеет вдвое большую </w:t>
      </w:r>
      <w:r>
        <w:t xml:space="preserve">избыточность, т. е. </w:t>
      </w:r>
      <w:proofErr w:type="spellStart"/>
      <w:r>
        <w:t>ск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4"/>
        </w:rPr>
        <w:t>рость</w:t>
      </w:r>
      <w:proofErr w:type="spellEnd"/>
      <w:r>
        <w:rPr>
          <w:spacing w:val="-14"/>
        </w:rPr>
        <w:t xml:space="preserve"> </w:t>
      </w:r>
      <w:r>
        <w:rPr>
          <w:spacing w:val="-4"/>
        </w:rPr>
        <w:t>1/3</w:t>
      </w:r>
      <w:r>
        <w:rPr>
          <w:spacing w:val="-13"/>
        </w:rPr>
        <w:t xml:space="preserve"> </w:t>
      </w:r>
      <w:r>
        <w:rPr>
          <w:spacing w:val="-4"/>
        </w:rPr>
        <w:t>при</w:t>
      </w:r>
      <w:r>
        <w:rPr>
          <w:spacing w:val="-14"/>
        </w:rPr>
        <w:t xml:space="preserve"> </w:t>
      </w:r>
      <w:r>
        <w:rPr>
          <w:spacing w:val="-4"/>
        </w:rPr>
        <w:t>той</w:t>
      </w:r>
      <w:r>
        <w:rPr>
          <w:spacing w:val="-13"/>
        </w:rPr>
        <w:t xml:space="preserve"> </w:t>
      </w:r>
      <w:r>
        <w:rPr>
          <w:spacing w:val="-3"/>
        </w:rPr>
        <w:t>же</w:t>
      </w:r>
      <w:r>
        <w:rPr>
          <w:spacing w:val="-14"/>
        </w:rPr>
        <w:t xml:space="preserve"> </w:t>
      </w:r>
      <w:r>
        <w:rPr>
          <w:spacing w:val="-3"/>
        </w:rPr>
        <w:t>длине</w:t>
      </w:r>
      <w:r>
        <w:rPr>
          <w:spacing w:val="-14"/>
        </w:rPr>
        <w:t xml:space="preserve"> </w:t>
      </w:r>
      <w:r>
        <w:rPr>
          <w:spacing w:val="-3"/>
        </w:rPr>
        <w:t>кодового</w:t>
      </w:r>
      <w:r>
        <w:rPr>
          <w:spacing w:val="-13"/>
        </w:rPr>
        <w:t xml:space="preserve"> </w:t>
      </w:r>
      <w:r>
        <w:rPr>
          <w:spacing w:val="-3"/>
        </w:rPr>
        <w:t>ограничения.</w:t>
      </w:r>
      <w:r>
        <w:rPr>
          <w:spacing w:val="-13"/>
        </w:rPr>
        <w:t xml:space="preserve"> </w:t>
      </w:r>
      <w:r>
        <w:rPr>
          <w:spacing w:val="-3"/>
        </w:rPr>
        <w:t>Наконец,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5"/>
        </w:rPr>
        <w:t xml:space="preserve"> </w:t>
      </w:r>
      <w:r>
        <w:rPr>
          <w:spacing w:val="-3"/>
        </w:rPr>
        <w:t>трет</w:t>
      </w:r>
      <w:proofErr w:type="gramStart"/>
      <w:r>
        <w:rPr>
          <w:spacing w:val="-3"/>
        </w:rPr>
        <w:t>ь-</w:t>
      </w:r>
      <w:proofErr w:type="gramEnd"/>
      <w:r>
        <w:rPr>
          <w:spacing w:val="-67"/>
        </w:rPr>
        <w:t xml:space="preserve"> </w:t>
      </w:r>
      <w:r>
        <w:rPr>
          <w:spacing w:val="-5"/>
        </w:rPr>
        <w:t>ем</w:t>
      </w:r>
      <w:r>
        <w:rPr>
          <w:spacing w:val="-12"/>
        </w:rPr>
        <w:t xml:space="preserve"> </w:t>
      </w:r>
      <w:r>
        <w:rPr>
          <w:spacing w:val="-5"/>
        </w:rPr>
        <w:t>этапе</w:t>
      </w:r>
      <w:r>
        <w:rPr>
          <w:spacing w:val="-11"/>
        </w:rPr>
        <w:t xml:space="preserve"> </w:t>
      </w:r>
      <w:r>
        <w:rPr>
          <w:spacing w:val="-5"/>
        </w:rPr>
        <w:t>выполняется</w:t>
      </w:r>
      <w:r>
        <w:rPr>
          <w:spacing w:val="-11"/>
        </w:rPr>
        <w:t xml:space="preserve"> </w:t>
      </w:r>
      <w:r>
        <w:rPr>
          <w:spacing w:val="-4"/>
        </w:rPr>
        <w:t>перемежение</w:t>
      </w:r>
      <w:r>
        <w:rPr>
          <w:spacing w:val="-11"/>
        </w:rPr>
        <w:t xml:space="preserve"> </w:t>
      </w:r>
      <w:r>
        <w:rPr>
          <w:spacing w:val="-4"/>
        </w:rPr>
        <w:t>информационного</w:t>
      </w:r>
      <w:r>
        <w:rPr>
          <w:spacing w:val="-11"/>
        </w:rPr>
        <w:t xml:space="preserve"> </w:t>
      </w:r>
      <w:r>
        <w:rPr>
          <w:spacing w:val="-4"/>
        </w:rPr>
        <w:t>потока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кадре</w:t>
      </w:r>
      <w:r>
        <w:rPr>
          <w:spacing w:val="-68"/>
        </w:rPr>
        <w:t xml:space="preserve"> </w:t>
      </w:r>
      <w:r>
        <w:rPr>
          <w:spacing w:val="-6"/>
        </w:rPr>
        <w:t>для</w:t>
      </w:r>
      <w:r>
        <w:rPr>
          <w:spacing w:val="-13"/>
        </w:rPr>
        <w:t xml:space="preserve"> </w:t>
      </w:r>
      <w:r>
        <w:rPr>
          <w:spacing w:val="-6"/>
        </w:rPr>
        <w:t>нейтрализации</w:t>
      </w:r>
      <w:r>
        <w:rPr>
          <w:spacing w:val="-11"/>
        </w:rPr>
        <w:t xml:space="preserve"> </w:t>
      </w:r>
      <w:r>
        <w:rPr>
          <w:spacing w:val="-6"/>
        </w:rPr>
        <w:t>эффекта</w:t>
      </w:r>
      <w:r>
        <w:rPr>
          <w:spacing w:val="-13"/>
        </w:rPr>
        <w:t xml:space="preserve"> </w:t>
      </w:r>
      <w:r>
        <w:rPr>
          <w:spacing w:val="-6"/>
        </w:rPr>
        <w:t>пакетирования</w:t>
      </w:r>
      <w:r>
        <w:rPr>
          <w:spacing w:val="-12"/>
        </w:rPr>
        <w:t xml:space="preserve"> </w:t>
      </w:r>
      <w:r>
        <w:rPr>
          <w:spacing w:val="-5"/>
        </w:rPr>
        <w:t>ошибок.</w:t>
      </w:r>
    </w:p>
    <w:p w:rsidR="00577736" w:rsidRDefault="00577736" w:rsidP="00577736">
      <w:pPr>
        <w:pStyle w:val="a3"/>
        <w:spacing w:line="235" w:lineRule="auto"/>
        <w:ind w:right="470" w:firstLine="510"/>
        <w:jc w:val="both"/>
      </w:pPr>
      <w:r>
        <w:t>Помимо перемежения, для борьбы с быстрыми замираниями в</w:t>
      </w:r>
      <w:r>
        <w:rPr>
          <w:spacing w:val="-67"/>
        </w:rPr>
        <w:t xml:space="preserve"> </w:t>
      </w:r>
      <w:r>
        <w:t xml:space="preserve">системе использовано и </w:t>
      </w:r>
      <w:r>
        <w:rPr>
          <w:i/>
        </w:rPr>
        <w:t>многолучевое разнесение</w:t>
      </w:r>
      <w:r>
        <w:t>, т. е. приемники</w:t>
      </w:r>
      <w:r>
        <w:rPr>
          <w:spacing w:val="1"/>
        </w:rPr>
        <w:t xml:space="preserve"> </w:t>
      </w:r>
      <w:r>
        <w:t>на основе алгоритма RAKE. Для этого на БС используется мин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мум</w:t>
      </w:r>
      <w:proofErr w:type="spellEnd"/>
      <w:r>
        <w:t xml:space="preserve"> четыре, а на МС – три параллельно работающих коррелятора.</w:t>
      </w:r>
      <w:r>
        <w:rPr>
          <w:spacing w:val="1"/>
        </w:rPr>
        <w:t xml:space="preserve"> </w:t>
      </w:r>
      <w:r>
        <w:t>Помимо этих корреляторов, настраиваемых на определенную з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держку</w:t>
      </w:r>
      <w:proofErr w:type="spellEnd"/>
      <w:r>
        <w:t>, в каждом приемнике имеется еще и сканирующий по за-</w:t>
      </w:r>
      <w:r>
        <w:rPr>
          <w:spacing w:val="1"/>
        </w:rPr>
        <w:t xml:space="preserve"> </w:t>
      </w:r>
      <w:proofErr w:type="spellStart"/>
      <w:r>
        <w:t>держке</w:t>
      </w:r>
      <w:proofErr w:type="spellEnd"/>
      <w:r>
        <w:rPr>
          <w:spacing w:val="1"/>
        </w:rPr>
        <w:t xml:space="preserve"> </w:t>
      </w:r>
      <w:r>
        <w:t>канал,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настройку</w:t>
      </w:r>
      <w:r>
        <w:rPr>
          <w:spacing w:val="1"/>
        </w:rPr>
        <w:t xml:space="preserve"> </w:t>
      </w:r>
      <w:r>
        <w:t>RAKE-</w:t>
      </w:r>
      <w:r>
        <w:rPr>
          <w:spacing w:val="-67"/>
        </w:rPr>
        <w:t xml:space="preserve"> </w:t>
      </w:r>
      <w:r>
        <w:t>каналов на сигналы с наибольшей интенсивностью. Наличие н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скольких параллельных каналов корреляционной обработки поз-</w:t>
      </w:r>
      <w:r>
        <w:rPr>
          <w:spacing w:val="1"/>
        </w:rPr>
        <w:t xml:space="preserve"> </w:t>
      </w:r>
      <w:proofErr w:type="spellStart"/>
      <w:r>
        <w:t>воляет</w:t>
      </w:r>
      <w:proofErr w:type="spellEnd"/>
      <w:r>
        <w:t xml:space="preserve"> осуществить мягкую эстафетную передачу при переходе</w:t>
      </w:r>
      <w:r>
        <w:rPr>
          <w:spacing w:val="1"/>
        </w:rPr>
        <w:t xml:space="preserve"> </w:t>
      </w:r>
      <w:r>
        <w:t>МС</w:t>
      </w:r>
      <w:r>
        <w:rPr>
          <w:spacing w:val="-2"/>
        </w:rPr>
        <w:t xml:space="preserve"> </w:t>
      </w:r>
      <w:r>
        <w:t>из одной соты в</w:t>
      </w:r>
      <w:r>
        <w:rPr>
          <w:spacing w:val="-1"/>
        </w:rPr>
        <w:t xml:space="preserve"> </w:t>
      </w:r>
      <w:r>
        <w:t>другую.</w:t>
      </w:r>
    </w:p>
    <w:p w:rsidR="00577736" w:rsidRDefault="00577736" w:rsidP="00577736">
      <w:pPr>
        <w:pStyle w:val="a3"/>
        <w:spacing w:line="235" w:lineRule="auto"/>
        <w:ind w:right="470" w:firstLine="510"/>
        <w:jc w:val="both"/>
      </w:pPr>
    </w:p>
    <w:p w:rsidR="00577736" w:rsidRPr="00577736" w:rsidRDefault="00577736" w:rsidP="00577736">
      <w:pPr>
        <w:jc w:val="both"/>
        <w:rPr>
          <w:b/>
          <w:sz w:val="28"/>
          <w:szCs w:val="28"/>
        </w:rPr>
      </w:pPr>
      <w:r w:rsidRPr="00577736">
        <w:rPr>
          <w:b/>
          <w:sz w:val="28"/>
          <w:szCs w:val="28"/>
        </w:rPr>
        <w:t xml:space="preserve">2.6.2. Структура сети CDMA </w:t>
      </w:r>
    </w:p>
    <w:p w:rsidR="00577736" w:rsidRDefault="00577736" w:rsidP="00577736">
      <w:pPr>
        <w:spacing w:line="235" w:lineRule="auto"/>
        <w:jc w:val="both"/>
        <w:sectPr w:rsidR="00577736">
          <w:headerReference w:type="even" r:id="rId7"/>
          <w:headerReference w:type="default" r:id="rId8"/>
          <w:pgSz w:w="11910" w:h="16840"/>
          <w:pgMar w:top="1680" w:right="1680" w:bottom="280" w:left="1560" w:header="1408" w:footer="0" w:gutter="0"/>
          <w:cols w:space="720"/>
        </w:sectPr>
      </w:pPr>
    </w:p>
    <w:p w:rsidR="00577736" w:rsidRDefault="00577736" w:rsidP="00577736">
      <w:pPr>
        <w:pStyle w:val="a3"/>
        <w:spacing w:before="4"/>
        <w:ind w:left="0"/>
        <w:rPr>
          <w:sz w:val="19"/>
        </w:rPr>
      </w:pPr>
    </w:p>
    <w:p w:rsidR="00577736" w:rsidRDefault="00577736" w:rsidP="00577736">
      <w:pPr>
        <w:pStyle w:val="a3"/>
        <w:spacing w:line="235" w:lineRule="auto"/>
        <w:ind w:right="469" w:firstLine="510"/>
        <w:jc w:val="both"/>
      </w:pPr>
      <w:r>
        <w:t>Состав</w:t>
      </w:r>
      <w:r>
        <w:rPr>
          <w:spacing w:val="14"/>
        </w:rPr>
        <w:t xml:space="preserve"> </w:t>
      </w:r>
      <w:r>
        <w:t>оборудования</w:t>
      </w:r>
      <w:r>
        <w:rPr>
          <w:spacing w:val="14"/>
        </w:rPr>
        <w:t xml:space="preserve"> </w:t>
      </w:r>
      <w:r>
        <w:t>сетей</w:t>
      </w:r>
      <w:r>
        <w:rPr>
          <w:spacing w:val="15"/>
        </w:rPr>
        <w:t xml:space="preserve"> </w:t>
      </w:r>
      <w:r>
        <w:t>стандарта</w:t>
      </w:r>
      <w:r>
        <w:rPr>
          <w:spacing w:val="15"/>
        </w:rPr>
        <w:t xml:space="preserve"> </w:t>
      </w:r>
      <w:r>
        <w:t>CDMA</w:t>
      </w:r>
      <w:r>
        <w:rPr>
          <w:spacing w:val="14"/>
        </w:rPr>
        <w:t xml:space="preserve"> </w:t>
      </w:r>
      <w:r>
        <w:t>во</w:t>
      </w:r>
      <w:r>
        <w:rPr>
          <w:spacing w:val="17"/>
        </w:rPr>
        <w:t xml:space="preserve"> </w:t>
      </w:r>
      <w:r>
        <w:t>многом</w:t>
      </w:r>
      <w:r>
        <w:rPr>
          <w:spacing w:val="13"/>
        </w:rPr>
        <w:t xml:space="preserve"> </w:t>
      </w:r>
      <w:r>
        <w:t>схож</w:t>
      </w:r>
      <w:r>
        <w:rPr>
          <w:spacing w:val="-67"/>
        </w:rPr>
        <w:t xml:space="preserve"> </w:t>
      </w:r>
      <w:r>
        <w:t>с составом оборудования сетей стандарта GSM и включает в себя</w:t>
      </w:r>
      <w:r>
        <w:rPr>
          <w:spacing w:val="1"/>
        </w:rPr>
        <w:t xml:space="preserve"> </w:t>
      </w:r>
      <w:r>
        <w:t>МС и БС, цифровые коммутаторы, центр управления и обслуж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вания</w:t>
      </w:r>
      <w:proofErr w:type="spellEnd"/>
      <w:r>
        <w:t xml:space="preserve">, различные дополнительные системы и устройства; </w:t>
      </w:r>
      <w:proofErr w:type="spellStart"/>
      <w:r>
        <w:t>функци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ональное</w:t>
      </w:r>
      <w:proofErr w:type="spellEnd"/>
      <w:r>
        <w:t xml:space="preserve"> сопряжение элементов системы осуществляется с </w:t>
      </w:r>
      <w:proofErr w:type="spellStart"/>
      <w:r>
        <w:t>помо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щью</w:t>
      </w:r>
      <w:proofErr w:type="spellEnd"/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интерфейсов.</w:t>
      </w:r>
      <w:r>
        <w:rPr>
          <w:spacing w:val="1"/>
        </w:rPr>
        <w:t xml:space="preserve"> </w:t>
      </w:r>
      <w:r>
        <w:t>Конфигурация</w:t>
      </w:r>
      <w:r>
        <w:rPr>
          <w:spacing w:val="1"/>
        </w:rPr>
        <w:t xml:space="preserve"> </w:t>
      </w:r>
      <w:r>
        <w:t>сотовой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CDMA</w:t>
      </w:r>
      <w:r>
        <w:rPr>
          <w:spacing w:val="-2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на рис. 34.</w:t>
      </w:r>
    </w:p>
    <w:p w:rsidR="00577736" w:rsidRDefault="00577736" w:rsidP="00577736">
      <w:pPr>
        <w:pStyle w:val="a3"/>
        <w:spacing w:line="235" w:lineRule="auto"/>
        <w:ind w:right="465" w:firstLine="510"/>
        <w:jc w:val="both"/>
      </w:pPr>
      <w:r>
        <w:rPr>
          <w:spacing w:val="-3"/>
        </w:rPr>
        <w:t>Основное</w:t>
      </w:r>
      <w:r>
        <w:rPr>
          <w:spacing w:val="-14"/>
        </w:rPr>
        <w:t xml:space="preserve"> </w:t>
      </w:r>
      <w:r>
        <w:rPr>
          <w:spacing w:val="-3"/>
        </w:rPr>
        <w:t>отличие</w:t>
      </w:r>
      <w:r>
        <w:rPr>
          <w:spacing w:val="-12"/>
        </w:rPr>
        <w:t xml:space="preserve"> </w:t>
      </w:r>
      <w:r>
        <w:rPr>
          <w:spacing w:val="-3"/>
        </w:rPr>
        <w:t>от</w:t>
      </w:r>
      <w:r>
        <w:rPr>
          <w:spacing w:val="-12"/>
        </w:rPr>
        <w:t xml:space="preserve"> </w:t>
      </w:r>
      <w:r>
        <w:rPr>
          <w:spacing w:val="-3"/>
        </w:rPr>
        <w:t>сетей</w:t>
      </w:r>
      <w:r>
        <w:rPr>
          <w:spacing w:val="-11"/>
        </w:rPr>
        <w:t xml:space="preserve"> </w:t>
      </w:r>
      <w:r>
        <w:rPr>
          <w:spacing w:val="-3"/>
        </w:rPr>
        <w:t>GSM</w:t>
      </w:r>
      <w:r>
        <w:rPr>
          <w:spacing w:val="-12"/>
        </w:rPr>
        <w:t xml:space="preserve"> </w:t>
      </w:r>
      <w:r>
        <w:rPr>
          <w:spacing w:val="-3"/>
        </w:rPr>
        <w:t>заключается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том,</w:t>
      </w:r>
      <w:r>
        <w:rPr>
          <w:spacing w:val="-12"/>
        </w:rPr>
        <w:t xml:space="preserve"> </w:t>
      </w:r>
      <w:r>
        <w:rPr>
          <w:spacing w:val="-2"/>
        </w:rPr>
        <w:t>что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состав</w:t>
      </w:r>
      <w:r>
        <w:rPr>
          <w:spacing w:val="-68"/>
        </w:rPr>
        <w:t xml:space="preserve"> </w:t>
      </w:r>
      <w:r>
        <w:rPr>
          <w:spacing w:val="-3"/>
        </w:rPr>
        <w:t>сети</w:t>
      </w:r>
      <w:r>
        <w:rPr>
          <w:spacing w:val="-13"/>
        </w:rPr>
        <w:t xml:space="preserve"> </w:t>
      </w:r>
      <w:r>
        <w:rPr>
          <w:spacing w:val="-3"/>
        </w:rPr>
        <w:t>CDMA</w:t>
      </w:r>
      <w:r>
        <w:rPr>
          <w:spacing w:val="-14"/>
        </w:rPr>
        <w:t xml:space="preserve"> </w:t>
      </w:r>
      <w:r>
        <w:rPr>
          <w:spacing w:val="-3"/>
        </w:rPr>
        <w:t>стандарта</w:t>
      </w:r>
      <w:r>
        <w:rPr>
          <w:spacing w:val="-13"/>
        </w:rPr>
        <w:t xml:space="preserve"> </w:t>
      </w:r>
      <w:r>
        <w:rPr>
          <w:spacing w:val="-3"/>
        </w:rPr>
        <w:t>IS-95</w:t>
      </w:r>
      <w:r>
        <w:rPr>
          <w:spacing w:val="-14"/>
        </w:rPr>
        <w:t xml:space="preserve"> </w:t>
      </w:r>
      <w:r>
        <w:rPr>
          <w:spacing w:val="-3"/>
        </w:rPr>
        <w:t>включены</w:t>
      </w:r>
      <w:r>
        <w:rPr>
          <w:spacing w:val="-14"/>
        </w:rPr>
        <w:t xml:space="preserve"> </w:t>
      </w:r>
      <w:r>
        <w:rPr>
          <w:spacing w:val="-2"/>
        </w:rPr>
        <w:t>устройства</w:t>
      </w:r>
      <w:r>
        <w:rPr>
          <w:spacing w:val="-12"/>
        </w:rPr>
        <w:t xml:space="preserve"> </w:t>
      </w:r>
      <w:r>
        <w:rPr>
          <w:spacing w:val="-2"/>
        </w:rPr>
        <w:t>оценки</w:t>
      </w:r>
      <w:r>
        <w:rPr>
          <w:spacing w:val="-13"/>
        </w:rPr>
        <w:t xml:space="preserve"> </w:t>
      </w:r>
      <w:r>
        <w:rPr>
          <w:spacing w:val="-2"/>
        </w:rPr>
        <w:t>качества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68"/>
        </w:rPr>
        <w:t xml:space="preserve"> </w:t>
      </w:r>
      <w:r>
        <w:rPr>
          <w:spacing w:val="-1"/>
        </w:rPr>
        <w:t>выбора</w:t>
      </w:r>
      <w:r>
        <w:rPr>
          <w:spacing w:val="-16"/>
        </w:rPr>
        <w:t xml:space="preserve"> </w:t>
      </w:r>
      <w:r>
        <w:rPr>
          <w:spacing w:val="-1"/>
        </w:rPr>
        <w:t>блоков</w:t>
      </w:r>
      <w:r>
        <w:rPr>
          <w:spacing w:val="-16"/>
        </w:rPr>
        <w:t xml:space="preserve"> </w:t>
      </w:r>
      <w:r>
        <w:rPr>
          <w:spacing w:val="-1"/>
        </w:rPr>
        <w:t>(SU</w:t>
      </w:r>
      <w:r>
        <w:rPr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6"/>
        </w:rPr>
        <w:t xml:space="preserve"> </w:t>
      </w:r>
      <w:proofErr w:type="spellStart"/>
      <w:r>
        <w:rPr>
          <w:spacing w:val="-1"/>
        </w:rPr>
        <w:t>Selector</w:t>
      </w:r>
      <w:proofErr w:type="spellEnd"/>
      <w:r>
        <w:rPr>
          <w:spacing w:val="-16"/>
        </w:rPr>
        <w:t xml:space="preserve"> </w:t>
      </w:r>
      <w:proofErr w:type="spellStart"/>
      <w:r>
        <w:t>Unit</w:t>
      </w:r>
      <w:proofErr w:type="spellEnd"/>
      <w:r>
        <w:t>).</w:t>
      </w:r>
      <w:r>
        <w:rPr>
          <w:spacing w:val="-14"/>
        </w:rPr>
        <w:t xml:space="preserve"> </w:t>
      </w:r>
      <w:r>
        <w:t>Кроме</w:t>
      </w:r>
      <w:r>
        <w:rPr>
          <w:spacing w:val="-16"/>
        </w:rPr>
        <w:t xml:space="preserve"> </w:t>
      </w:r>
      <w:r>
        <w:t>того,</w:t>
      </w:r>
      <w:r>
        <w:rPr>
          <w:spacing w:val="-16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реализации</w:t>
      </w:r>
      <w:r>
        <w:rPr>
          <w:spacing w:val="-16"/>
        </w:rPr>
        <w:t xml:space="preserve"> </w:t>
      </w:r>
      <w:r>
        <w:t>пр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proofErr w:type="spellStart"/>
      <w:r>
        <w:t>цедуры</w:t>
      </w:r>
      <w:proofErr w:type="spellEnd"/>
      <w:r>
        <w:t xml:space="preserve"> мягкого переключения между базовыми станциями, управ-</w:t>
      </w:r>
      <w:r>
        <w:rPr>
          <w:spacing w:val="-67"/>
        </w:rPr>
        <w:t xml:space="preserve"> </w:t>
      </w:r>
      <w:proofErr w:type="spellStart"/>
      <w:r>
        <w:t>ляемыми</w:t>
      </w:r>
      <w:proofErr w:type="spellEnd"/>
      <w:r>
        <w:rPr>
          <w:spacing w:val="-10"/>
        </w:rPr>
        <w:t xml:space="preserve"> </w:t>
      </w:r>
      <w:r>
        <w:t>разными</w:t>
      </w:r>
      <w:r>
        <w:rPr>
          <w:spacing w:val="-10"/>
        </w:rPr>
        <w:t xml:space="preserve"> </w:t>
      </w:r>
      <w:r>
        <w:t>BSC,</w:t>
      </w:r>
      <w:r>
        <w:rPr>
          <w:spacing w:val="-10"/>
        </w:rPr>
        <w:t xml:space="preserve"> </w:t>
      </w:r>
      <w:r>
        <w:t>вводятся</w:t>
      </w:r>
      <w:r>
        <w:rPr>
          <w:spacing w:val="-10"/>
        </w:rPr>
        <w:t xml:space="preserve"> </w:t>
      </w:r>
      <w:r>
        <w:t>линии</w:t>
      </w:r>
      <w:r>
        <w:rPr>
          <w:spacing w:val="-10"/>
        </w:rPr>
        <w:t xml:space="preserve"> </w:t>
      </w:r>
      <w:r>
        <w:t>передачи</w:t>
      </w:r>
      <w:r>
        <w:rPr>
          <w:spacing w:val="-10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BSC.</w:t>
      </w:r>
      <w:r>
        <w:rPr>
          <w:spacing w:val="-67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центре</w:t>
      </w:r>
      <w:r>
        <w:rPr>
          <w:spacing w:val="-16"/>
        </w:rPr>
        <w:t xml:space="preserve"> </w:t>
      </w:r>
      <w:r>
        <w:rPr>
          <w:spacing w:val="-1"/>
        </w:rPr>
        <w:t>коммутации</w:t>
      </w:r>
      <w:r>
        <w:rPr>
          <w:spacing w:val="-14"/>
        </w:rPr>
        <w:t xml:space="preserve"> </w:t>
      </w:r>
      <w:r>
        <w:t>мобильной</w:t>
      </w:r>
      <w:r>
        <w:rPr>
          <w:spacing w:val="-15"/>
        </w:rPr>
        <w:t xml:space="preserve"> </w:t>
      </w:r>
      <w:r>
        <w:t>связи</w:t>
      </w:r>
      <w:r>
        <w:rPr>
          <w:spacing w:val="-15"/>
        </w:rPr>
        <w:t xml:space="preserve"> </w:t>
      </w:r>
      <w:r>
        <w:t>(MSC)</w:t>
      </w:r>
      <w:r>
        <w:rPr>
          <w:spacing w:val="-15"/>
        </w:rPr>
        <w:t xml:space="preserve"> </w:t>
      </w:r>
      <w:r>
        <w:t>устанавливается</w:t>
      </w:r>
      <w:r>
        <w:rPr>
          <w:spacing w:val="-15"/>
        </w:rPr>
        <w:t xml:space="preserve"> </w:t>
      </w:r>
      <w:r>
        <w:t>пр</w:t>
      </w:r>
      <w:proofErr w:type="gramStart"/>
      <w:r>
        <w:t>е-</w:t>
      </w:r>
      <w:proofErr w:type="gramEnd"/>
      <w:r>
        <w:rPr>
          <w:spacing w:val="-68"/>
        </w:rPr>
        <w:t xml:space="preserve"> </w:t>
      </w:r>
      <w:r>
        <w:rPr>
          <w:spacing w:val="-1"/>
        </w:rPr>
        <w:t xml:space="preserve">образователь-транскодер ТСЕ, который </w:t>
      </w:r>
      <w:r>
        <w:t xml:space="preserve">преобразует выборки </w:t>
      </w:r>
      <w:proofErr w:type="spellStart"/>
      <w:r>
        <w:t>рече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вого</w:t>
      </w:r>
      <w:proofErr w:type="spellEnd"/>
      <w:r>
        <w:rPr>
          <w:spacing w:val="-12"/>
        </w:rPr>
        <w:t xml:space="preserve"> </w:t>
      </w:r>
      <w:r>
        <w:t>сигнала</w:t>
      </w:r>
      <w:r>
        <w:rPr>
          <w:spacing w:val="-13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одного</w:t>
      </w:r>
      <w:r>
        <w:rPr>
          <w:spacing w:val="-13"/>
        </w:rPr>
        <w:t xml:space="preserve"> </w:t>
      </w:r>
      <w:r>
        <w:t>цифрового</w:t>
      </w:r>
      <w:r>
        <w:rPr>
          <w:spacing w:val="-11"/>
        </w:rPr>
        <w:t xml:space="preserve"> </w:t>
      </w:r>
      <w:r>
        <w:t>формата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другой.</w:t>
      </w:r>
    </w:p>
    <w:p w:rsidR="00577736" w:rsidRDefault="00577736" w:rsidP="00577736">
      <w:pPr>
        <w:pStyle w:val="a3"/>
        <w:ind w:left="0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A4EC3FB" wp14:editId="0AC13380">
            <wp:simplePos x="0" y="0"/>
            <wp:positionH relativeFrom="page">
              <wp:posOffset>1081786</wp:posOffset>
            </wp:positionH>
            <wp:positionV relativeFrom="paragraph">
              <wp:posOffset>178193</wp:posOffset>
            </wp:positionV>
            <wp:extent cx="5076848" cy="2084927"/>
            <wp:effectExtent l="0" t="0" r="0" b="0"/>
            <wp:wrapTopAndBottom/>
            <wp:docPr id="85" name="image2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24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48" cy="2084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7736" w:rsidRDefault="00577736" w:rsidP="00577736">
      <w:pPr>
        <w:spacing w:before="108"/>
        <w:ind w:left="1627" w:right="1957" w:hanging="1"/>
        <w:jc w:val="center"/>
        <w:rPr>
          <w:sz w:val="24"/>
        </w:rPr>
      </w:pPr>
      <w:r>
        <w:rPr>
          <w:sz w:val="24"/>
        </w:rPr>
        <w:t>Рис. 34. Конфигурация сети стандарта CDMA:</w:t>
      </w:r>
      <w:r>
        <w:rPr>
          <w:spacing w:val="1"/>
          <w:sz w:val="24"/>
        </w:rPr>
        <w:t xml:space="preserve"> </w:t>
      </w:r>
      <w:r>
        <w:rPr>
          <w:sz w:val="24"/>
        </w:rPr>
        <w:t>MS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мобильная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станция;</w:t>
      </w:r>
      <w:r>
        <w:rPr>
          <w:spacing w:val="-1"/>
          <w:sz w:val="24"/>
        </w:rPr>
        <w:t xml:space="preserve"> </w:t>
      </w:r>
      <w:r>
        <w:rPr>
          <w:sz w:val="24"/>
        </w:rPr>
        <w:t>BTS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базовая</w:t>
      </w:r>
      <w:r>
        <w:rPr>
          <w:spacing w:val="-3"/>
          <w:sz w:val="24"/>
        </w:rPr>
        <w:t xml:space="preserve"> </w:t>
      </w:r>
      <w:r>
        <w:rPr>
          <w:sz w:val="24"/>
        </w:rPr>
        <w:t>станция;</w:t>
      </w:r>
    </w:p>
    <w:p w:rsidR="00577736" w:rsidRDefault="00577736" w:rsidP="00577736">
      <w:pPr>
        <w:ind w:left="279" w:right="609"/>
        <w:jc w:val="center"/>
        <w:rPr>
          <w:sz w:val="24"/>
        </w:rPr>
      </w:pPr>
      <w:r>
        <w:rPr>
          <w:sz w:val="24"/>
        </w:rPr>
        <w:t>SU – устройство выбора кадра; MSC – центр коммутации мобильной связи;</w:t>
      </w:r>
      <w:r>
        <w:rPr>
          <w:spacing w:val="-57"/>
          <w:sz w:val="24"/>
        </w:rPr>
        <w:t xml:space="preserve"> </w:t>
      </w:r>
      <w:r>
        <w:rPr>
          <w:sz w:val="24"/>
        </w:rPr>
        <w:t>DB</w:t>
      </w:r>
      <w:r>
        <w:rPr>
          <w:spacing w:val="-2"/>
          <w:sz w:val="24"/>
        </w:rPr>
        <w:t xml:space="preserve"> </w:t>
      </w:r>
      <w:r>
        <w:rPr>
          <w:sz w:val="24"/>
        </w:rPr>
        <w:t>– база данных;</w:t>
      </w:r>
      <w:r>
        <w:rPr>
          <w:spacing w:val="-1"/>
          <w:sz w:val="24"/>
        </w:rPr>
        <w:t xml:space="preserve"> </w:t>
      </w:r>
      <w:r>
        <w:rPr>
          <w:sz w:val="24"/>
        </w:rPr>
        <w:t>BSC –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контроллер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базовой станции;</w:t>
      </w:r>
    </w:p>
    <w:p w:rsidR="00577736" w:rsidRDefault="00577736" w:rsidP="00577736">
      <w:pPr>
        <w:ind w:left="1755" w:right="2087"/>
        <w:jc w:val="center"/>
        <w:rPr>
          <w:sz w:val="24"/>
        </w:rPr>
      </w:pPr>
      <w:r>
        <w:rPr>
          <w:sz w:val="24"/>
        </w:rPr>
        <w:t>ОМС – центр управления и обслуживания;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PSTN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пользования;</w:t>
      </w:r>
    </w:p>
    <w:p w:rsidR="00577736" w:rsidRDefault="00577736" w:rsidP="00577736">
      <w:pPr>
        <w:jc w:val="both"/>
        <w:rPr>
          <w:spacing w:val="-3"/>
          <w:sz w:val="24"/>
        </w:rPr>
      </w:pPr>
      <w:r>
        <w:rPr>
          <w:spacing w:val="-4"/>
          <w:sz w:val="24"/>
        </w:rPr>
        <w:t>ISDN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цифровая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сеть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интеграцией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служб;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PDN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сеть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пакетной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коммутации</w:t>
      </w:r>
    </w:p>
    <w:p w:rsidR="00577736" w:rsidRDefault="00577736" w:rsidP="00577736">
      <w:pPr>
        <w:jc w:val="both"/>
        <w:rPr>
          <w:spacing w:val="-3"/>
          <w:sz w:val="24"/>
        </w:rPr>
      </w:pPr>
    </w:p>
    <w:sectPr w:rsidR="00577736" w:rsidSect="00577736">
      <w:pgSz w:w="11910" w:h="16840"/>
      <w:pgMar w:top="1680" w:right="1680" w:bottom="280" w:left="1560" w:header="140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AB2" w:rsidRDefault="00CD1AB2" w:rsidP="00577736">
      <w:r>
        <w:separator/>
      </w:r>
    </w:p>
  </w:endnote>
  <w:endnote w:type="continuationSeparator" w:id="0">
    <w:p w:rsidR="00CD1AB2" w:rsidRDefault="00CD1AB2" w:rsidP="00577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AB2" w:rsidRDefault="00CD1AB2" w:rsidP="00577736">
      <w:r>
        <w:separator/>
      </w:r>
    </w:p>
  </w:footnote>
  <w:footnote w:type="continuationSeparator" w:id="0">
    <w:p w:rsidR="00CD1AB2" w:rsidRDefault="00CD1AB2" w:rsidP="005777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CD1AB2">
    <w:pPr>
      <w:pStyle w:val="a3"/>
      <w:spacing w:line="14" w:lineRule="auto"/>
      <w:ind w:left="0"/>
      <w:rPr>
        <w:sz w:val="20"/>
      </w:rPr>
    </w:pPr>
    <w:r>
      <w:pict>
        <v:rect id="_x0000_s2052" style="position:absolute;margin-left:85.2pt;margin-top:83.3pt;width:402.5pt;height:.8pt;z-index:-251654144;mso-position-horizontal-relative:page;mso-position-vertical-relative:page" fillcolor="#010202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82.1pt;margin-top:69.4pt;width:20.05pt;height:13.65pt;z-index:-251653120;mso-position-horizontal-relative:page;mso-position-vertical-relative:page" filled="f" stroked="f">
          <v:textbox inset="0,0,0,0">
            <w:txbxContent>
              <w:p w:rsidR="00E92BD0" w:rsidRDefault="00B81117">
                <w:pPr>
                  <w:spacing w:line="245" w:lineRule="exact"/>
                  <w:ind w:left="60"/>
                  <w:rPr>
                    <w:rFonts w:ascii="Verdana"/>
                    <w:i/>
                    <w:sz w:val="23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23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Verdana"/>
                    <w:i/>
                    <w:noProof/>
                    <w:sz w:val="23"/>
                  </w:rPr>
                  <w:t>86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203.1pt;margin-top:69.9pt;width:285.45pt;height:13pt;z-index:-251652096;mso-position-horizontal-relative:page;mso-position-vertical-relative:page" filled="f" stroked="f">
          <v:textbox inset="0,0,0,0">
            <w:txbxContent>
              <w:p w:rsidR="00E92BD0" w:rsidRDefault="00B81117">
                <w:pPr>
                  <w:spacing w:line="235" w:lineRule="exact"/>
                  <w:ind w:left="20"/>
                  <w:rPr>
                    <w:rFonts w:ascii="Georgia" w:hAnsi="Georgia"/>
                  </w:rPr>
                </w:pPr>
                <w:r>
                  <w:rPr>
                    <w:rFonts w:ascii="Georgia" w:hAnsi="Georgia"/>
                    <w:w w:val="114"/>
                  </w:rPr>
                  <w:t>P¿«</w:t>
                </w:r>
                <w:proofErr w:type="spellStart"/>
                <w:r>
                  <w:rPr>
                    <w:rFonts w:ascii="Georgia" w:hAnsi="Georgia"/>
                    <w:w w:val="114"/>
                  </w:rPr>
                  <w:t>ƒ</w:t>
                </w:r>
                <w:r>
                  <w:rPr>
                    <w:rFonts w:ascii="Verdana" w:hAnsi="Verdana"/>
                    <w:spacing w:val="-1"/>
                    <w:w w:val="75"/>
                  </w:rPr>
                  <w:t>≈</w:t>
                </w:r>
                <w:r>
                  <w:rPr>
                    <w:rFonts w:ascii="Georgia" w:hAnsi="Georgia"/>
                    <w:w w:val="98"/>
                  </w:rPr>
                  <w:t>À</w:t>
                </w:r>
                <w:proofErr w:type="spellEnd"/>
                <w:r>
                  <w:rPr>
                    <w:rFonts w:ascii="Georgia" w:hAnsi="Georgia"/>
                  </w:rPr>
                  <w:t xml:space="preserve"> </w:t>
                </w:r>
                <w:r>
                  <w:rPr>
                    <w:rFonts w:ascii="Georgia" w:hAnsi="Georgia"/>
                    <w:spacing w:val="-16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115"/>
                  </w:rPr>
                  <w:t>2</w:t>
                </w:r>
                <w:r>
                  <w:rPr>
                    <w:rFonts w:ascii="Georgia" w:hAnsi="Georgia"/>
                    <w:w w:val="115"/>
                  </w:rPr>
                  <w:t>.</w:t>
                </w:r>
                <w:r>
                  <w:rPr>
                    <w:rFonts w:ascii="Georgia" w:hAnsi="Georgia"/>
                  </w:rPr>
                  <w:t xml:space="preserve"> </w:t>
                </w:r>
                <w:r>
                  <w:rPr>
                    <w:rFonts w:ascii="Georgia" w:hAnsi="Georgia"/>
                    <w:spacing w:val="-15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79"/>
                  </w:rPr>
                  <w:t>Œ</w:t>
                </w:r>
                <w:r>
                  <w:rPr>
                    <w:rFonts w:ascii="Georgia" w:hAnsi="Georgia"/>
                    <w:w w:val="104"/>
                    <w:sz w:val="18"/>
                  </w:rPr>
                  <w:t>CÕŒ¬¤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w w:val="103"/>
                    <w:sz w:val="18"/>
                  </w:rPr>
                  <w:t>ÃŒ¡»À‹ÕŒ…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105"/>
                    <w:sz w:val="18"/>
                  </w:rPr>
                  <w:t>C¬</w:t>
                </w:r>
                <w:r>
                  <w:rPr>
                    <w:rFonts w:ascii="Verdana" w:hAnsi="Verdana"/>
                    <w:w w:val="108"/>
                    <w:sz w:val="18"/>
                  </w:rPr>
                  <w:t>fl</w:t>
                </w:r>
                <w:proofErr w:type="spellEnd"/>
                <w:r>
                  <w:rPr>
                    <w:rFonts w:ascii="Georgia" w:hAnsi="Georgia"/>
                    <w:w w:val="113"/>
                    <w:sz w:val="18"/>
                  </w:rPr>
                  <w:t>«»</w:t>
                </w:r>
                <w:r>
                  <w:rPr>
                    <w:rFonts w:ascii="Georgia" w:hAnsi="Georgia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3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83"/>
                    <w:sz w:val="18"/>
                  </w:rPr>
                  <w:t>œŒ</w:t>
                </w:r>
                <w:proofErr w:type="spellEnd"/>
                <w:r>
                  <w:rPr>
                    <w:rFonts w:ascii="Verdana" w:hAnsi="Verdana"/>
                    <w:w w:val="193"/>
                    <w:sz w:val="18"/>
                  </w:rPr>
                  <w:t> </w:t>
                </w:r>
                <w:proofErr w:type="spellStart"/>
                <w:r>
                  <w:rPr>
                    <w:rFonts w:ascii="Georgia" w:hAnsi="Georgia"/>
                    <w:w w:val="87"/>
                    <w:sz w:val="18"/>
                  </w:rPr>
                  <w:t>ŒÀ</w:t>
                </w:r>
                <w:r>
                  <w:rPr>
                    <w:rFonts w:ascii="Verdana" w:hAnsi="Verdana"/>
                    <w:w w:val="75"/>
                    <w:sz w:val="18"/>
                  </w:rPr>
                  <w:t>≈</w:t>
                </w:r>
                <w:r>
                  <w:rPr>
                    <w:rFonts w:ascii="Georgia" w:hAnsi="Georgia"/>
                    <w:w w:val="108"/>
                    <w:sz w:val="18"/>
                  </w:rPr>
                  <w:t>Õ»</w:t>
                </w:r>
                <w:r>
                  <w:rPr>
                    <w:rFonts w:ascii="Verdana" w:hAnsi="Verdana"/>
                    <w:w w:val="108"/>
                    <w:sz w:val="18"/>
                  </w:rPr>
                  <w:t>fl</w:t>
                </w:r>
                <w:proofErr w:type="spellEnd"/>
                <w:r>
                  <w:rPr>
                    <w:rFonts w:ascii="Verdana" w:hAnsi="Verdana"/>
                    <w:spacing w:val="26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spacing w:val="-1"/>
                    <w:w w:val="108"/>
                  </w:rPr>
                  <w:t>2G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BD0" w:rsidRDefault="00CD1AB2">
    <w:pPr>
      <w:pStyle w:val="a3"/>
      <w:spacing w:line="14" w:lineRule="auto"/>
      <w:ind w:left="0"/>
      <w:rPr>
        <w:sz w:val="20"/>
      </w:rPr>
    </w:pPr>
    <w:r>
      <w:pict>
        <v:rect id="_x0000_s2049" style="position:absolute;margin-left:84.65pt;margin-top:83.3pt;width:402.55pt;height:.8pt;z-index:-251657216;mso-position-horizontal-relative:page;mso-position-vertical-relative:page" fillcolor="#010202" stroked="f">
          <w10:wrap anchorx="page" anchory="page"/>
        </v:rect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B88"/>
    <w:rsid w:val="000B230B"/>
    <w:rsid w:val="003E36E5"/>
    <w:rsid w:val="00577736"/>
    <w:rsid w:val="005E32E2"/>
    <w:rsid w:val="009E7CF2"/>
    <w:rsid w:val="00B81117"/>
    <w:rsid w:val="00BD3B88"/>
    <w:rsid w:val="00CD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773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77736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577736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577736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77736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577736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577736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57773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577736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577736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577736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577736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7773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577736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577736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577736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577736"/>
  </w:style>
  <w:style w:type="paragraph" w:styleId="a8">
    <w:name w:val="No Spacing"/>
    <w:uiPriority w:val="1"/>
    <w:qFormat/>
    <w:rsid w:val="0057773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7773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77736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57773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77736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577736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577736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773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77736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577736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577736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77736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577736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577736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57773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577736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577736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577736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577736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7773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577736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577736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577736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577736"/>
  </w:style>
  <w:style w:type="paragraph" w:styleId="a8">
    <w:name w:val="No Spacing"/>
    <w:uiPriority w:val="1"/>
    <w:qFormat/>
    <w:rsid w:val="0057773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7773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77736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57773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77736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577736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57773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1608</Words>
  <Characters>9167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2021-10-01T05:34:00Z</dcterms:created>
  <dcterms:modified xsi:type="dcterms:W3CDTF">2021-10-01T13:47:00Z</dcterms:modified>
</cp:coreProperties>
</file>